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8509"/>
        </w:tabs>
        <w:spacing w:line="360" w:lineRule="auto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tabs>
          <w:tab w:val="left" w:pos="850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50" w:line="240" w:lineRule="auto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方方固管家·交易标书</w:t>
      </w:r>
    </w:p>
    <w:p>
      <w:pPr>
        <w:pStyle w:val="3"/>
        <w:keepNext w:val="0"/>
        <w:keepLines w:val="0"/>
        <w:pageBreakBefore w:val="0"/>
        <w:widowControl w:val="0"/>
        <w:tabs>
          <w:tab w:val="left" w:pos="850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- 一般工业固废类 -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="75" w:beforeAutospacing="0" w:after="75" w:afterAutospacing="0" w:line="360" w:lineRule="atLeast"/>
        <w:ind w:left="45" w:right="0" w:firstLine="0"/>
        <w:jc w:val="both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lang w:val="en-US" w:eastAsia="zh-CN"/>
        </w:rPr>
        <w:t>交易标题</w:t>
      </w:r>
    </w:p>
    <w:p>
      <w:pPr>
        <w:pStyle w:val="6"/>
        <w:keepNext w:val="0"/>
        <w:keepLines w:val="0"/>
        <w:widowControl/>
        <w:suppressLineNumbers w:val="0"/>
        <w:spacing w:before="75" w:beforeAutospacing="0" w:after="75" w:afterAutospacing="0" w:line="360" w:lineRule="atLeast"/>
        <w:ind w:left="45" w:right="0" w:firstLine="0"/>
        <w:jc w:val="both"/>
        <w:rPr>
          <w:rFonts w:hint="eastAsia" w:cs="宋体"/>
          <w:i w:val="0"/>
          <w:caps w:val="0"/>
          <w:color w:val="auto"/>
          <w:spacing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2"/>
          <w:szCs w:val="22"/>
          <w:lang w:val="en-US" w:eastAsia="zh-CN"/>
        </w:rPr>
        <w:t>【方方固管家】</w:t>
      </w:r>
      <w:r>
        <w:rPr>
          <w:rFonts w:hint="eastAsia" w:cs="宋体"/>
          <w:i w:val="0"/>
          <w:caps w:val="0"/>
          <w:color w:val="auto"/>
          <w:spacing w:val="0"/>
          <w:sz w:val="22"/>
          <w:szCs w:val="22"/>
          <w:lang w:val="en-US" w:eastAsia="zh-CN"/>
        </w:rPr>
        <w:t>02.22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2"/>
          <w:szCs w:val="22"/>
          <w:lang w:val="en-US" w:eastAsia="zh-CN"/>
        </w:rPr>
        <w:t>期-一般工业固废（</w:t>
      </w:r>
      <w:r>
        <w:rPr>
          <w:rFonts w:hint="eastAsia" w:cs="宋体"/>
          <w:i w:val="0"/>
          <w:caps w:val="0"/>
          <w:color w:val="auto"/>
          <w:spacing w:val="0"/>
          <w:sz w:val="22"/>
          <w:szCs w:val="22"/>
          <w:lang w:val="en-US" w:eastAsia="zh-CN"/>
        </w:rPr>
        <w:t>废金属外壳/废铁屑/过滤材料等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2"/>
          <w:szCs w:val="22"/>
          <w:lang w:val="en-US" w:eastAsia="zh-CN"/>
        </w:rPr>
        <w:t>）-</w:t>
      </w:r>
      <w:r>
        <w:rPr>
          <w:rFonts w:hint="eastAsia" w:cs="宋体"/>
          <w:i w:val="0"/>
          <w:caps w:val="0"/>
          <w:color w:val="auto"/>
          <w:spacing w:val="0"/>
          <w:sz w:val="22"/>
          <w:szCs w:val="22"/>
          <w:lang w:val="en-US" w:eastAsia="zh-CN"/>
        </w:rPr>
        <w:t>徐汇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2"/>
          <w:szCs w:val="22"/>
          <w:lang w:val="en-US" w:eastAsia="zh-CN"/>
        </w:rPr>
        <w:t>·</w:t>
      </w:r>
      <w:r>
        <w:rPr>
          <w:rFonts w:hint="eastAsia" w:cs="宋体"/>
          <w:i w:val="0"/>
          <w:caps w:val="0"/>
          <w:color w:val="auto"/>
          <w:spacing w:val="0"/>
          <w:sz w:val="22"/>
          <w:szCs w:val="22"/>
          <w:lang w:val="en-US" w:eastAsia="zh-CN"/>
        </w:rPr>
        <w:t>RKDL7</w:t>
      </w:r>
    </w:p>
    <w:p>
      <w:pPr>
        <w:rPr>
          <w:rFonts w:hint="default"/>
          <w:lang w:val="en-US" w:eastAsia="zh-CN"/>
        </w:rPr>
      </w:pPr>
    </w:p>
    <w:p>
      <w:pPr>
        <w:pStyle w:val="6"/>
        <w:widowControl/>
        <w:numPr>
          <w:ilvl w:val="0"/>
          <w:numId w:val="1"/>
        </w:numPr>
        <w:spacing w:before="75" w:beforeAutospacing="0" w:after="75" w:afterAutospacing="0" w:line="360" w:lineRule="atLeast"/>
        <w:ind w:left="45"/>
        <w:jc w:val="both"/>
        <w:rPr>
          <w:rFonts w:cs="宋体"/>
          <w:b/>
          <w:bCs/>
          <w:color w:val="000000"/>
          <w:szCs w:val="24"/>
        </w:rPr>
      </w:pPr>
      <w:r>
        <w:rPr>
          <w:rFonts w:hint="eastAsia" w:cs="宋体"/>
          <w:b/>
          <w:bCs/>
          <w:color w:val="000000"/>
          <w:szCs w:val="24"/>
          <w:lang w:val="en-US" w:eastAsia="zh-CN"/>
        </w:rPr>
        <w:t xml:space="preserve">基本信息 </w:t>
      </w:r>
    </w:p>
    <w:tbl>
      <w:tblPr>
        <w:tblStyle w:val="8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555"/>
        <w:gridCol w:w="1290"/>
        <w:gridCol w:w="3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3" w:type="dxa"/>
            <w:shd w:val="clear" w:color="auto" w:fill="1D4B1C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FFFFFF" w:themeColor="background1"/>
                <w:spacing w:val="0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cs="宋体"/>
                <w:b/>
                <w:bCs/>
                <w:i w:val="0"/>
                <w:caps w:val="0"/>
                <w:color w:val="FFFFFF" w:themeColor="background1"/>
                <w:spacing w:val="0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报名截止</w:t>
            </w:r>
          </w:p>
        </w:tc>
        <w:tc>
          <w:tcPr>
            <w:tcW w:w="355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>2022/02/21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 xml:space="preserve"> 17:00</w:t>
            </w:r>
          </w:p>
        </w:tc>
        <w:tc>
          <w:tcPr>
            <w:tcW w:w="1290" w:type="dxa"/>
            <w:shd w:val="clear" w:color="auto" w:fill="1D4B1C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FFFFFF" w:themeColor="background1"/>
                <w:spacing w:val="0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交易时间</w:t>
            </w:r>
          </w:p>
        </w:tc>
        <w:tc>
          <w:tcPr>
            <w:tcW w:w="378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-84" w:rightChars="-38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>2022/2/22</w:t>
            </w:r>
            <w:r>
              <w:rPr>
                <w:rFonts w:hint="eastAsia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 xml:space="preserve"> 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>8:00</w:t>
            </w:r>
            <w:r>
              <w:rPr>
                <w:rFonts w:hint="eastAsia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 xml:space="preserve"> 至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>2022/2/</w:t>
            </w:r>
            <w:r>
              <w:rPr>
                <w:rFonts w:hint="eastAsia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 xml:space="preserve"> 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3" w:type="dxa"/>
            <w:shd w:val="clear" w:color="auto" w:fill="1D4B1C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FFFFFF" w:themeColor="background1"/>
                <w:spacing w:val="0"/>
                <w:kern w:val="0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FFFFFF" w:themeColor="background1"/>
                <w:spacing w:val="0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  <w:t>交易保证金</w:t>
            </w:r>
          </w:p>
        </w:tc>
        <w:tc>
          <w:tcPr>
            <w:tcW w:w="355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 w:bidi="ar-SA"/>
              </w:rPr>
              <w:t>￥</w:t>
            </w:r>
            <w:r>
              <w:rPr>
                <w:rFonts w:hint="eastAsia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 w:bidi="ar-SA"/>
              </w:rPr>
              <w:t>00.00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b w:val="0"/>
                <w:bCs w:val="0"/>
                <w:i w:val="0"/>
                <w:caps w:val="0"/>
                <w:color w:val="000000"/>
                <w:spacing w:val="0"/>
                <w:sz w:val="16"/>
                <w:szCs w:val="16"/>
                <w:u w:val="none"/>
                <w:vertAlign w:val="baseline"/>
                <w:lang w:val="en-US" w:eastAsia="zh-CN"/>
              </w:rPr>
              <w:t>[如未中标，交易结束后退回]</w:t>
            </w:r>
          </w:p>
        </w:tc>
        <w:tc>
          <w:tcPr>
            <w:tcW w:w="1290" w:type="dxa"/>
            <w:shd w:val="clear" w:color="auto" w:fill="1D4B1C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FFFFFF" w:themeColor="background1"/>
                <w:spacing w:val="0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cs="宋体"/>
                <w:b/>
                <w:bCs/>
                <w:i w:val="0"/>
                <w:caps w:val="0"/>
                <w:color w:val="FFFFFF" w:themeColor="background1"/>
                <w:spacing w:val="0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  <w:t>保证金充值截止时间</w:t>
            </w:r>
          </w:p>
        </w:tc>
        <w:tc>
          <w:tcPr>
            <w:tcW w:w="378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singl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>2022/2/22</w:t>
            </w:r>
            <w:r>
              <w:rPr>
                <w:rFonts w:hint="eastAsia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 xml:space="preserve"> 12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>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3" w:type="dxa"/>
            <w:shd w:val="clear" w:color="auto" w:fill="1D4B1C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FFFFFF" w:themeColor="background1"/>
                <w:spacing w:val="0"/>
                <w:kern w:val="0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FFFFFF" w:themeColor="background1"/>
                <w:spacing w:val="0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交易佣金</w:t>
            </w:r>
          </w:p>
        </w:tc>
        <w:tc>
          <w:tcPr>
            <w:tcW w:w="355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>按</w:t>
            </w:r>
            <w:r>
              <w:rPr>
                <w:rFonts w:hint="eastAsia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>中标方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>货值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u w:val="single"/>
                <w:vertAlign w:val="baseline"/>
                <w:lang w:val="en-US" w:eastAsia="zh-CN"/>
              </w:rPr>
              <w:t>10%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>收取</w:t>
            </w:r>
            <w:r>
              <w:rPr>
                <w:rFonts w:hint="eastAsia" w:cs="宋体"/>
                <w:b w:val="0"/>
                <w:bCs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290" w:type="dxa"/>
            <w:shd w:val="clear" w:color="auto" w:fill="1D4B1C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FFFFFF" w:themeColor="background1"/>
                <w:spacing w:val="0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cs="宋体"/>
                <w:b/>
                <w:bCs/>
                <w:i w:val="0"/>
                <w:caps w:val="0"/>
                <w:color w:val="FFFFFF" w:themeColor="background1"/>
                <w:spacing w:val="0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  <w:t>佣金税点</w:t>
            </w:r>
          </w:p>
        </w:tc>
        <w:tc>
          <w:tcPr>
            <w:tcW w:w="378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"/>
              </w:rPr>
              <w:t>增值税专用发票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"/>
              </w:rPr>
              <w:t>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3" w:type="dxa"/>
            <w:shd w:val="clear" w:color="auto" w:fill="1D4B1C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FFFFFF" w:themeColor="background1"/>
                <w:spacing w:val="0"/>
                <w:kern w:val="0"/>
                <w:sz w:val="20"/>
                <w:szCs w:val="20"/>
                <w:vertAlign w:val="baseline"/>
                <w:lang w:val="en-US" w:eastAsia="zh-CN" w:bidi="ar-SA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cs="宋体"/>
                <w:b/>
                <w:bCs/>
                <w:i w:val="0"/>
                <w:caps w:val="0"/>
                <w:color w:val="FFFFFF" w:themeColor="background1"/>
                <w:spacing w:val="0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履约保证金</w:t>
            </w:r>
          </w:p>
        </w:tc>
        <w:tc>
          <w:tcPr>
            <w:tcW w:w="8627" w:type="dxa"/>
            <w:gridSpan w:val="3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vertAlign w:val="baseli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vertAlign w:val="baseline"/>
                <w:lang w:val="en-US" w:eastAsia="zh-CN" w:bidi="ar-SA"/>
              </w:rPr>
              <w:t>￥0.00</w:t>
            </w:r>
          </w:p>
        </w:tc>
      </w:tr>
    </w:tbl>
    <w:p/>
    <w:p>
      <w:pPr>
        <w:pStyle w:val="6"/>
        <w:widowControl/>
        <w:numPr>
          <w:ilvl w:val="0"/>
          <w:numId w:val="1"/>
        </w:numPr>
        <w:spacing w:before="75" w:beforeAutospacing="0" w:after="75" w:afterAutospacing="0" w:line="360" w:lineRule="atLeast"/>
        <w:ind w:left="45"/>
        <w:jc w:val="both"/>
        <w:rPr>
          <w:rFonts w:cs="宋体"/>
          <w:b/>
          <w:bCs/>
          <w:color w:val="000000"/>
          <w:szCs w:val="24"/>
        </w:rPr>
      </w:pPr>
      <w:r>
        <w:rPr>
          <w:rFonts w:hint="eastAsia" w:cs="宋体"/>
          <w:b/>
          <w:bCs/>
          <w:color w:val="000000"/>
          <w:szCs w:val="24"/>
          <w:lang w:val="en-US" w:eastAsia="zh-CN"/>
        </w:rPr>
        <w:t>方案报价</w:t>
      </w:r>
    </w:p>
    <w:tbl>
      <w:tblPr>
        <w:tblStyle w:val="8"/>
        <w:tblW w:w="9930" w:type="dxa"/>
        <w:tblInd w:w="3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495"/>
        <w:gridCol w:w="638"/>
        <w:gridCol w:w="1563"/>
        <w:gridCol w:w="750"/>
        <w:gridCol w:w="1813"/>
        <w:gridCol w:w="818"/>
        <w:gridCol w:w="1351"/>
        <w:gridCol w:w="1090"/>
        <w:gridCol w:w="14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10" w:hRule="atLeast"/>
        </w:trPr>
        <w:tc>
          <w:tcPr>
            <w:tcW w:w="495" w:type="dxa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b/>
                <w:color w:val="FFFFFF"/>
                <w:sz w:val="20"/>
                <w:szCs w:val="20"/>
                <w:lang w:val="en-US"/>
              </w:rPr>
            </w:pPr>
            <w:r>
              <w:rPr>
                <w:rFonts w:hint="eastAsia"/>
                <w:b/>
                <w:color w:val="FFFFFF"/>
                <w:sz w:val="20"/>
                <w:szCs w:val="20"/>
                <w:lang w:val="en-US"/>
              </w:rPr>
              <w:t>序号</w:t>
            </w:r>
          </w:p>
        </w:tc>
        <w:tc>
          <w:tcPr>
            <w:tcW w:w="638" w:type="dxa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b/>
                <w:color w:val="FFFFFF"/>
                <w:sz w:val="20"/>
                <w:szCs w:val="20"/>
                <w:lang w:val="en-US"/>
              </w:rPr>
            </w:pPr>
            <w:r>
              <w:rPr>
                <w:rFonts w:hint="eastAsia"/>
                <w:b/>
                <w:color w:val="FFFFFF"/>
                <w:sz w:val="20"/>
                <w:szCs w:val="20"/>
                <w:lang w:val="en-US"/>
              </w:rPr>
              <w:t>代码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b/>
                <w:color w:val="FFFFFF"/>
                <w:sz w:val="20"/>
                <w:szCs w:val="20"/>
                <w:lang w:val="en-US"/>
              </w:rPr>
            </w:pPr>
            <w:r>
              <w:rPr>
                <w:rFonts w:hint="eastAsia"/>
                <w:b/>
                <w:color w:val="FFFFFF"/>
                <w:sz w:val="20"/>
                <w:szCs w:val="20"/>
                <w:lang w:val="en-US"/>
              </w:rPr>
              <w:t>品名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ascii="宋体" w:hAnsi="宋体" w:eastAsia="宋体" w:cs="宋体"/>
                <w:b/>
                <w:sz w:val="20"/>
                <w:szCs w:val="20"/>
                <w:lang w:val="en-US" w:eastAsia="zh-CN" w:bidi="zh-CN"/>
              </w:rPr>
            </w:pPr>
            <w:r>
              <w:rPr>
                <w:rFonts w:hint="eastAsia"/>
                <w:b/>
                <w:sz w:val="20"/>
                <w:szCs w:val="20"/>
                <w:lang w:val="en-US"/>
              </w:rPr>
              <w:t>总量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ascii="宋体" w:hAnsi="宋体" w:eastAsia="宋体" w:cs="宋体"/>
                <w:b/>
                <w:color w:val="FFFFFF"/>
                <w:sz w:val="20"/>
                <w:szCs w:val="20"/>
                <w:lang w:val="en-US" w:eastAsia="zh-CN" w:bidi="zh-CN"/>
              </w:rPr>
            </w:pPr>
            <w:r>
              <w:rPr>
                <w:rFonts w:hint="eastAsia"/>
                <w:b/>
                <w:color w:val="FFFFFF"/>
                <w:sz w:val="20"/>
                <w:szCs w:val="20"/>
                <w:lang w:val="en-US"/>
              </w:rPr>
              <w:t>单</w:t>
            </w:r>
            <w:r>
              <w:rPr>
                <w:rFonts w:hint="eastAsia"/>
                <w:b/>
                <w:color w:val="FFFFFF"/>
                <w:sz w:val="20"/>
                <w:szCs w:val="20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/>
                <w:b/>
                <w:color w:val="FFFFFF"/>
                <w:sz w:val="20"/>
                <w:szCs w:val="20"/>
                <w:lang w:val="en-US"/>
              </w:rPr>
              <w:t>价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default" w:eastAsia="宋体"/>
                <w:b/>
                <w:color w:val="FFFFFF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color w:val="FFFFFF"/>
                <w:sz w:val="20"/>
                <w:szCs w:val="20"/>
                <w:lang w:val="en-US" w:eastAsia="zh-CN"/>
              </w:rPr>
              <w:t>企业收/付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0"/>
                <w:szCs w:val="20"/>
                <w:lang w:val="en-US" w:eastAsia="zh-CN" w:bidi="zh-CN"/>
              </w:rPr>
            </w:pPr>
            <w:r>
              <w:rPr>
                <w:rFonts w:hint="eastAsia"/>
                <w:b/>
                <w:color w:val="FFFFFF"/>
                <w:sz w:val="20"/>
                <w:szCs w:val="20"/>
                <w:lang w:val="en-US"/>
              </w:rPr>
              <w:t>处置</w:t>
            </w:r>
            <w:r>
              <w:rPr>
                <w:rFonts w:hint="eastAsia"/>
                <w:b/>
                <w:color w:val="FFFFFF"/>
                <w:sz w:val="20"/>
                <w:szCs w:val="20"/>
                <w:lang w:val="en-US" w:eastAsia="zh-CN"/>
              </w:rPr>
              <w:t>方式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ascii="宋体" w:hAnsi="宋体" w:eastAsia="宋体" w:cs="宋体"/>
                <w:b/>
                <w:sz w:val="20"/>
                <w:szCs w:val="20"/>
                <w:lang w:val="en-US" w:eastAsia="zh-CN" w:bidi="zh-CN"/>
              </w:rPr>
            </w:pPr>
            <w:r>
              <w:rPr>
                <w:rFonts w:hint="eastAsia"/>
                <w:b/>
                <w:sz w:val="20"/>
                <w:szCs w:val="20"/>
                <w:lang w:val="en-US"/>
              </w:rPr>
              <w:t>处置频次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/>
                <w:color w:val="FFFFFF"/>
                <w:sz w:val="20"/>
                <w:szCs w:val="20"/>
                <w:lang w:val="en-US"/>
              </w:rPr>
            </w:pPr>
            <w:r>
              <w:rPr>
                <w:rFonts w:hint="eastAsia"/>
                <w:b/>
                <w:color w:val="FFFFFF"/>
                <w:sz w:val="20"/>
                <w:szCs w:val="20"/>
                <w:lang w:val="en-US"/>
              </w:rPr>
              <w:t>末端单位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b/>
                <w:color w:val="FFFFFF"/>
                <w:sz w:val="20"/>
                <w:szCs w:val="20"/>
                <w:lang w:val="en-US"/>
              </w:rPr>
            </w:pPr>
            <w:r>
              <w:rPr>
                <w:rFonts w:hint="eastAsia"/>
                <w:bCs/>
                <w:color w:val="FFFFFF"/>
                <w:sz w:val="16"/>
                <w:szCs w:val="16"/>
                <w:lang w:val="en-US"/>
              </w:rPr>
              <w:t>[必填]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10" w:hRule="atLeast"/>
        </w:trPr>
        <w:tc>
          <w:tcPr>
            <w:tcW w:w="49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1</w:t>
            </w:r>
          </w:p>
        </w:tc>
        <w:tc>
          <w:tcPr>
            <w:tcW w:w="63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8-24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纯水滤渣边角料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0.5t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zh-CN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￥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/>
              </w:rPr>
              <w:t>（/t）</w:t>
            </w:r>
          </w:p>
        </w:tc>
        <w:tc>
          <w:tcPr>
            <w:tcW w:w="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default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□收款 □支付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  <w:t>利用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□焚烧□填埋</w:t>
            </w:r>
          </w:p>
        </w:tc>
        <w:tc>
          <w:tcPr>
            <w:tcW w:w="109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/>
                <w:sz w:val="18"/>
                <w:szCs w:val="18"/>
                <w:lang w:val="en-US"/>
              </w:rPr>
              <w:t>周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☑</w:t>
            </w:r>
            <w:r>
              <w:rPr>
                <w:rFonts w:hint="eastAsia"/>
                <w:sz w:val="18"/>
                <w:szCs w:val="18"/>
                <w:lang w:val="en-US"/>
              </w:rPr>
              <w:t>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□</w:t>
            </w:r>
            <w:r>
              <w:rPr>
                <w:rFonts w:hint="eastAsia"/>
                <w:sz w:val="18"/>
                <w:szCs w:val="18"/>
                <w:lang w:val="en-US"/>
              </w:rPr>
              <w:t>季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□</w:t>
            </w:r>
            <w:r>
              <w:rPr>
                <w:rFonts w:hint="eastAsia"/>
                <w:sz w:val="18"/>
                <w:szCs w:val="18"/>
                <w:lang w:val="en-US"/>
              </w:rPr>
              <w:t>年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  <w:lang w:val="en-US"/>
              </w:rPr>
              <w:t>☑其他</w:t>
            </w:r>
            <w:r>
              <w:rPr>
                <w:rFonts w:hint="eastAsia"/>
                <w:b/>
                <w:bCs/>
                <w:sz w:val="18"/>
                <w:szCs w:val="18"/>
                <w:u w:val="single"/>
                <w:lang w:val="en-US" w:eastAsia="zh-CN"/>
              </w:rPr>
              <w:t xml:space="preserve"> 不定期 </w:t>
            </w: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10" w:hRule="atLeast"/>
        </w:trPr>
        <w:tc>
          <w:tcPr>
            <w:tcW w:w="49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2</w:t>
            </w:r>
          </w:p>
        </w:tc>
        <w:tc>
          <w:tcPr>
            <w:tcW w:w="63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8-24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废过滤材料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0.48t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ascii="宋体" w:hAnsi="宋体" w:eastAsia="宋体" w:cs="宋体"/>
                <w:sz w:val="18"/>
                <w:szCs w:val="18"/>
                <w:lang w:val="en-US" w:eastAsia="zh-CN" w:bidi="zh-CN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￥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 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/>
              </w:rPr>
              <w:t>（/t）</w:t>
            </w:r>
          </w:p>
        </w:tc>
        <w:tc>
          <w:tcPr>
            <w:tcW w:w="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□收款 □支付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  <w:t>利用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□焚烧□填埋</w:t>
            </w:r>
          </w:p>
        </w:tc>
        <w:tc>
          <w:tcPr>
            <w:tcW w:w="10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sz w:val="18"/>
                <w:szCs w:val="18"/>
                <w:lang w:val="en-US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10" w:hRule="atLeast"/>
        </w:trPr>
        <w:tc>
          <w:tcPr>
            <w:tcW w:w="49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3</w:t>
            </w:r>
          </w:p>
        </w:tc>
        <w:tc>
          <w:tcPr>
            <w:tcW w:w="63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8-98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废QSR材料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0.45t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ascii="宋体" w:hAnsi="宋体" w:eastAsia="宋体" w:cs="宋体"/>
                <w:sz w:val="18"/>
                <w:szCs w:val="18"/>
                <w:lang w:val="en-US" w:eastAsia="zh-CN" w:bidi="zh-CN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￥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 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/>
              </w:rPr>
              <w:t>（/t）</w:t>
            </w:r>
          </w:p>
        </w:tc>
        <w:tc>
          <w:tcPr>
            <w:tcW w:w="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□收款 □支付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  <w:t>利用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□焚烧□填埋</w:t>
            </w:r>
          </w:p>
        </w:tc>
        <w:tc>
          <w:tcPr>
            <w:tcW w:w="10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sz w:val="18"/>
                <w:szCs w:val="18"/>
                <w:lang w:val="en-US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10" w:hRule="atLeast"/>
        </w:trPr>
        <w:tc>
          <w:tcPr>
            <w:tcW w:w="49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63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8-98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废抛光布轮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0.001t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ascii="宋体" w:hAnsi="宋体" w:eastAsia="宋体" w:cs="宋体"/>
                <w:sz w:val="18"/>
                <w:szCs w:val="18"/>
                <w:lang w:val="en-US" w:eastAsia="zh-CN" w:bidi="zh-CN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￥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/>
              </w:rPr>
              <w:t>（/t）</w:t>
            </w:r>
          </w:p>
        </w:tc>
        <w:tc>
          <w:tcPr>
            <w:tcW w:w="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□收款 □支付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  <w:t>利用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□焚烧□填埋</w:t>
            </w:r>
          </w:p>
        </w:tc>
        <w:tc>
          <w:tcPr>
            <w:tcW w:w="10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10" w:hRule="atLeast"/>
        </w:trPr>
        <w:tc>
          <w:tcPr>
            <w:tcW w:w="49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63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8-24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right="0" w:rightChars="0" w:firstLine="64" w:firstLineChars="40"/>
              <w:jc w:val="center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废树脂颗粒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right="0" w:rightChars="0" w:firstLine="64" w:firstLineChars="40"/>
              <w:jc w:val="center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0.6t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￥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/>
              </w:rPr>
              <w:t>（/t）</w:t>
            </w:r>
          </w:p>
        </w:tc>
        <w:tc>
          <w:tcPr>
            <w:tcW w:w="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□收款 □支付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  <w:t>利用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□焚烧□填埋</w:t>
            </w:r>
          </w:p>
        </w:tc>
        <w:tc>
          <w:tcPr>
            <w:tcW w:w="10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</w:tblPrEx>
        <w:trPr>
          <w:trHeight w:val="510" w:hRule="atLeast"/>
        </w:trPr>
        <w:tc>
          <w:tcPr>
            <w:tcW w:w="49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63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8-98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right="0" w:rightChars="0" w:firstLine="64" w:firstLineChars="40"/>
              <w:jc w:val="center"/>
              <w:textAlignment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废包材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right="0" w:rightChars="0" w:firstLine="64" w:firstLineChars="40"/>
              <w:jc w:val="center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1t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￥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 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/>
              </w:rPr>
              <w:t>（/t）</w:t>
            </w:r>
          </w:p>
        </w:tc>
        <w:tc>
          <w:tcPr>
            <w:tcW w:w="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□收款 □支付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  <w:t>利用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□焚烧□填埋</w:t>
            </w:r>
          </w:p>
        </w:tc>
        <w:tc>
          <w:tcPr>
            <w:tcW w:w="10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10" w:hRule="atLeast"/>
        </w:trPr>
        <w:tc>
          <w:tcPr>
            <w:tcW w:w="49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63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8-98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废端子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金属/树脂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0.02t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￥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/>
              </w:rPr>
              <w:t>（/t）</w:t>
            </w:r>
          </w:p>
        </w:tc>
        <w:tc>
          <w:tcPr>
            <w:tcW w:w="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□收款 □支付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  <w:t>利用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□焚烧□填埋</w:t>
            </w:r>
          </w:p>
        </w:tc>
        <w:tc>
          <w:tcPr>
            <w:tcW w:w="109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10" w:hRule="atLeast"/>
        </w:trPr>
        <w:tc>
          <w:tcPr>
            <w:tcW w:w="49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63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8-98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不合格品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金属块部件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0.002t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￥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/>
              </w:rPr>
              <w:t>（/t）</w:t>
            </w:r>
          </w:p>
        </w:tc>
        <w:tc>
          <w:tcPr>
            <w:tcW w:w="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 w:bidi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□收款 □支付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  <w:t>利用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 w:bidi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□焚烧□填埋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10" w:hRule="atLeast"/>
        </w:trPr>
        <w:tc>
          <w:tcPr>
            <w:tcW w:w="49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63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8-16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right="0" w:rightChars="0" w:firstLine="64" w:firstLineChars="40"/>
              <w:jc w:val="center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铁屑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right="0" w:rightChars="0" w:firstLine="64" w:firstLineChars="40"/>
              <w:jc w:val="center"/>
              <w:textAlignment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0.3t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￥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/>
              </w:rPr>
              <w:t>（/t）</w:t>
            </w:r>
          </w:p>
        </w:tc>
        <w:tc>
          <w:tcPr>
            <w:tcW w:w="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 w:bidi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□收款 □支付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  <w:t>利用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 w:bidi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□焚烧□填埋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10" w:hRule="atLeast"/>
        </w:trPr>
        <w:tc>
          <w:tcPr>
            <w:tcW w:w="49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63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8-16</w:t>
            </w:r>
          </w:p>
        </w:tc>
        <w:tc>
          <w:tcPr>
            <w:tcW w:w="15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不合格品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金属外壳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z w:val="18"/>
                <w:szCs w:val="18"/>
                <w:lang w:val="en-US" w:eastAsia="zh-CN" w:bidi="zh-CN"/>
              </w:rPr>
              <w:t>1t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￥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 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/>
              </w:rPr>
              <w:t>（/t）</w:t>
            </w:r>
          </w:p>
        </w:tc>
        <w:tc>
          <w:tcPr>
            <w:tcW w:w="8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 w:bidi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□收款 □支付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/>
              </w:rPr>
              <w:t>利用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 w:bidi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lang w:val="en-US" w:eastAsia="zh-CN"/>
              </w:rPr>
              <w:t>□焚烧□填埋</w:t>
            </w:r>
          </w:p>
        </w:tc>
        <w:tc>
          <w:tcPr>
            <w:tcW w:w="10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</w:p>
        </w:tc>
        <w:tc>
          <w:tcPr>
            <w:tcW w:w="14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10" w:hRule="atLeast"/>
        </w:trPr>
        <w:tc>
          <w:tcPr>
            <w:tcW w:w="344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vertAlign w:val="baseline"/>
                <w:lang w:val="en-US" w:eastAsia="zh-CN" w:bidi="zh-CN"/>
              </w:rPr>
              <w:t>物流费人工费</w:t>
            </w:r>
            <w:r>
              <w:rPr>
                <w:rFonts w:hint="eastAsia" w:cs="宋体"/>
                <w:b/>
                <w:bCs/>
                <w:sz w:val="16"/>
                <w:szCs w:val="16"/>
                <w:vertAlign w:val="baseline"/>
                <w:lang w:val="en-US" w:eastAsia="zh-CN" w:bidi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[单次装运</w:t>
            </w: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u w:val="single"/>
                <w:vertAlign w:val="baseline"/>
                <w:lang w:val="en-US" w:eastAsia="zh-CN" w:bidi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vertAlign w:val="baseline"/>
                <w:lang w:val="en-US" w:eastAsia="zh-CN" w:bidi="zh-CN"/>
              </w:rPr>
              <w:t>吨以上免收]</w:t>
            </w:r>
          </w:p>
        </w:tc>
        <w:tc>
          <w:tcPr>
            <w:tcW w:w="648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hint="eastAsia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￥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  <w:lang w:val="en-US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none"/>
                <w:lang w:val="en-US" w:eastAsia="zh-CN"/>
              </w:rPr>
              <w:t>（/车次）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2"/>
        <w:rPr>
          <w:rFonts w:hint="default" w:ascii="宋体" w:hAnsi="宋体" w:eastAsia="宋体" w:cs="宋体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1"/>
          <w:szCs w:val="21"/>
          <w:lang w:val="en-US" w:eastAsia="zh-CN"/>
        </w:rPr>
        <w:t>温馨提示：固废详情及委托方服务需求信息，请详见下方页面。如有疑问，请致电咨询专线400-151-3383。</w:t>
      </w:r>
    </w:p>
    <w:p>
      <w:pPr>
        <w:rPr>
          <w:rFonts w:cs="宋体"/>
          <w:b/>
          <w:bCs/>
          <w:color w:val="000000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ge">
                  <wp:posOffset>9168130</wp:posOffset>
                </wp:positionV>
                <wp:extent cx="3302635" cy="89662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635" cy="896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between w:val="none" w:color="auto" w:sz="0" w:space="0"/>
                              </w:pBdr>
                              <w:wordWrap w:val="0"/>
                              <w:spacing w:line="240" w:lineRule="auto"/>
                              <w:jc w:val="right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2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between w:val="none" w:color="auto" w:sz="0" w:space="0"/>
                              </w:pBdr>
                              <w:wordWrap w:val="0"/>
                              <w:spacing w:line="240" w:lineRule="auto"/>
                              <w:jc w:val="right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en-US" w:eastAsia="zh-CN"/>
                              </w:rPr>
                              <w:t>投标单位：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en-US" w:eastAsia="zh-CN"/>
                              </w:rPr>
                              <w:t xml:space="preserve">                            </w:t>
                            </w:r>
                          </w:p>
                          <w:p>
                            <w:pPr>
                              <w:pStyle w:val="2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between w:val="none" w:color="auto" w:sz="0" w:space="0"/>
                              </w:pBdr>
                              <w:wordWrap/>
                              <w:spacing w:line="240" w:lineRule="auto"/>
                              <w:jc w:val="right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none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2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between w:val="none" w:color="auto" w:sz="0" w:space="0"/>
                              </w:pBdr>
                              <w:wordWrap w:val="0"/>
                              <w:spacing w:line="240" w:lineRule="auto"/>
                              <w:jc w:val="right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none"/>
                                <w:lang w:val="en-US" w:eastAsia="zh-CN"/>
                              </w:rPr>
                              <w:t>签字盖章：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  <w:lang w:val="en-US" w:eastAsia="zh-CN"/>
                              </w:rPr>
                              <w:t xml:space="preserve">                            </w:t>
                            </w:r>
                          </w:p>
                          <w:p>
                            <w:pPr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between w:val="none" w:color="auto" w:sz="0" w:space="0"/>
                              </w:pBdr>
                              <w:spacing w:line="240" w:lineRule="auto"/>
                              <w:jc w:val="right"/>
                              <w:rPr>
                                <w:rFonts w:hint="eastAsia" w:ascii="宋体" w:hAnsi="宋体" w:eastAsia="宋体" w:cs="宋体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5.2pt;margin-top:721.9pt;height:70.6pt;width:260.05pt;mso-position-vertical-relative:page;z-index:251659264;mso-width-relative:page;mso-height-relative:page;" filled="f" stroked="f" coordsize="21600,21600" o:gfxdata="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K34pd7Y&#10;AAAADQEAAA8AAAAAAAAAAQAgAAAAIgAAAGRycy9kb3ducmV2LnhtbFBLAQIUABQAAAAIAIdO4kCf&#10;q82irgEAAE4DAAAOAAAAAAAAAAEAIAAAACc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between w:val="none" w:color="auto" w:sz="0" w:space="0"/>
                        </w:pBdr>
                        <w:wordWrap w:val="0"/>
                        <w:spacing w:line="240" w:lineRule="auto"/>
                        <w:jc w:val="right"/>
                        <w:rPr>
                          <w:rFonts w:hint="eastAsia" w:ascii="宋体" w:hAnsi="宋体" w:eastAsia="宋体" w:cs="宋体"/>
                          <w:b/>
                          <w:bCs/>
                          <w:color w:val="000000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pStyle w:val="2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between w:val="none" w:color="auto" w:sz="0" w:space="0"/>
                        </w:pBdr>
                        <w:wordWrap w:val="0"/>
                        <w:spacing w:line="240" w:lineRule="auto"/>
                        <w:jc w:val="right"/>
                        <w:rPr>
                          <w:rFonts w:hint="eastAsia" w:ascii="宋体" w:hAnsi="宋体" w:eastAsia="宋体" w:cs="宋体"/>
                          <w:b/>
                          <w:bCs/>
                          <w:color w:val="000000"/>
                          <w:sz w:val="24"/>
                          <w:szCs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/>
                          <w:sz w:val="24"/>
                          <w:szCs w:val="24"/>
                          <w:lang w:val="en-US" w:eastAsia="zh-CN"/>
                        </w:rPr>
                        <w:t>投标单位：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/>
                          <w:sz w:val="24"/>
                          <w:szCs w:val="24"/>
                          <w:u w:val="single"/>
                          <w:lang w:val="en-US" w:eastAsia="zh-CN"/>
                        </w:rPr>
                        <w:t xml:space="preserve">                            </w:t>
                      </w:r>
                    </w:p>
                    <w:p>
                      <w:pPr>
                        <w:pStyle w:val="2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between w:val="none" w:color="auto" w:sz="0" w:space="0"/>
                        </w:pBdr>
                        <w:wordWrap/>
                        <w:spacing w:line="240" w:lineRule="auto"/>
                        <w:jc w:val="right"/>
                        <w:rPr>
                          <w:rFonts w:hint="eastAsia" w:ascii="宋体" w:hAnsi="宋体" w:eastAsia="宋体" w:cs="宋体"/>
                          <w:b/>
                          <w:bCs/>
                          <w:color w:val="000000"/>
                          <w:sz w:val="24"/>
                          <w:szCs w:val="24"/>
                          <w:u w:val="none"/>
                          <w:lang w:val="en-US" w:eastAsia="zh-CN"/>
                        </w:rPr>
                      </w:pPr>
                    </w:p>
                    <w:p>
                      <w:pPr>
                        <w:pStyle w:val="2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between w:val="none" w:color="auto" w:sz="0" w:space="0"/>
                        </w:pBdr>
                        <w:wordWrap w:val="0"/>
                        <w:spacing w:line="240" w:lineRule="auto"/>
                        <w:jc w:val="right"/>
                        <w:rPr>
                          <w:rFonts w:hint="eastAsia" w:ascii="宋体" w:hAnsi="宋体" w:eastAsia="宋体" w:cs="宋体"/>
                          <w:b/>
                          <w:bCs/>
                          <w:color w:val="000000"/>
                          <w:sz w:val="24"/>
                          <w:szCs w:val="24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/>
                          <w:sz w:val="24"/>
                          <w:szCs w:val="24"/>
                          <w:u w:val="none"/>
                          <w:lang w:val="en-US" w:eastAsia="zh-CN"/>
                        </w:rPr>
                        <w:t>签字盖章：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/>
                          <w:sz w:val="24"/>
                          <w:szCs w:val="24"/>
                          <w:u w:val="single"/>
                          <w:lang w:val="en-US" w:eastAsia="zh-CN"/>
                        </w:rPr>
                        <w:t xml:space="preserve">                            </w:t>
                      </w:r>
                    </w:p>
                    <w:p>
                      <w:pPr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between w:val="none" w:color="auto" w:sz="0" w:space="0"/>
                        </w:pBdr>
                        <w:spacing w:line="240" w:lineRule="auto"/>
                        <w:jc w:val="right"/>
                        <w:rPr>
                          <w:rFonts w:hint="eastAsia" w:ascii="宋体" w:hAnsi="宋体" w:eastAsia="宋体" w:cs="宋体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cs="宋体"/>
          <w:b/>
          <w:bCs/>
          <w:color w:val="000000"/>
          <w:szCs w:val="24"/>
          <w:lang w:val="en-US" w:eastAsia="zh-CN"/>
        </w:rPr>
        <w:br w:type="page"/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="75" w:beforeAutospacing="0" w:after="75" w:afterAutospacing="0" w:line="360" w:lineRule="atLeast"/>
        <w:ind w:left="45" w:right="0" w:firstLine="0"/>
        <w:jc w:val="both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lang w:val="en-US" w:eastAsia="zh-CN"/>
        </w:rPr>
        <w:t>详细参数</w:t>
      </w:r>
    </w:p>
    <w:tbl>
      <w:tblPr>
        <w:tblStyle w:val="8"/>
        <w:tblW w:w="997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2571"/>
        <w:gridCol w:w="2563"/>
        <w:gridCol w:w="48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689" w:hRule="atLeast"/>
        </w:trPr>
        <w:tc>
          <w:tcPr>
            <w:tcW w:w="2571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【现场视频】</w:t>
            </w:r>
          </w:p>
        </w:tc>
        <w:tc>
          <w:tcPr>
            <w:tcW w:w="256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hint="eastAsia" w:ascii="宋体" w:hAnsi="宋体" w:eastAsia="宋体" w:cs="宋体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z w:val="18"/>
                <w:szCs w:val="13"/>
              </w:rPr>
              <w:t>手机扫码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3"/>
                <w:lang w:val="en-US" w:eastAsia="zh-CN"/>
              </w:rPr>
              <w:t>查看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center"/>
              <w:textAlignment w:val="auto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15"/>
                <w:lang w:val="en-US" w:eastAsia="zh-CN"/>
              </w:rPr>
              <w:drawing>
                <wp:inline distT="0" distB="0" distL="114300" distR="114300">
                  <wp:extent cx="647700" cy="647700"/>
                  <wp:effectExtent l="0" t="0" r="0" b="0"/>
                  <wp:docPr id="15" name="图片 15" descr="瑞侃电缆-桂平路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瑞侃电缆-桂平路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4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0" w:leftChars="50" w:right="110" w:rightChars="50"/>
              <w:jc w:val="left"/>
              <w:textAlignment w:val="auto"/>
              <w:rPr>
                <w:rFonts w:ascii="宋体" w:hAnsi="宋体" w:eastAsia="宋体" w:cs="宋体"/>
                <w:b/>
                <w:bCs/>
                <w:sz w:val="18"/>
                <w:szCs w:val="13"/>
              </w:rPr>
            </w:pPr>
            <w:r>
              <w:rPr>
                <w:rFonts w:ascii="宋体" w:hAnsi="宋体" w:eastAsia="宋体" w:cs="宋体"/>
                <w:b/>
                <w:bCs/>
                <w:sz w:val="18"/>
                <w:szCs w:val="13"/>
              </w:rPr>
              <w:t>打开链接查看</w:t>
            </w:r>
            <w:r>
              <w:rPr>
                <w:rFonts w:hint="eastAsia" w:ascii="宋体" w:hAnsi="宋体" w:eastAsia="宋体" w:cs="宋体"/>
                <w:color w:val="auto"/>
                <w:sz w:val="16"/>
                <w:szCs w:val="11"/>
                <w:u w:val="none"/>
                <w:lang w:val="en-US" w:eastAsia="zh-CN"/>
              </w:rPr>
              <w:t>http://www.51greenbuy.com/ueditor/php/upload/video/20211018/1634562121361042.mp4</w:t>
            </w:r>
          </w:p>
        </w:tc>
      </w:tr>
    </w:tbl>
    <w:p>
      <w:pPr>
        <w:rPr>
          <w:rFonts w:hint="eastAsia"/>
          <w:lang w:val="en-US" w:eastAsia="zh-CN"/>
        </w:rPr>
      </w:pPr>
    </w:p>
    <w:tbl>
      <w:tblPr>
        <w:tblStyle w:val="8"/>
        <w:tblW w:w="997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567"/>
        <w:gridCol w:w="2005"/>
        <w:gridCol w:w="525"/>
        <w:gridCol w:w="2032"/>
        <w:gridCol w:w="3204"/>
        <w:gridCol w:w="16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93" w:hRule="atLeast"/>
        </w:trPr>
        <w:tc>
          <w:tcPr>
            <w:tcW w:w="8333" w:type="dxa"/>
            <w:gridSpan w:val="5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  <w:t>序号</w:t>
            </w:r>
            <w:r>
              <w:rPr>
                <w:rFonts w:hint="eastAsia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  <w:t>：废端子</w:t>
            </w:r>
            <w:r>
              <w:rPr>
                <w:rFonts w:hint="eastAsia" w:cs="宋体"/>
                <w:b w:val="0"/>
                <w:bCs/>
                <w:i w:val="0"/>
                <w:color w:val="FFFFFF"/>
                <w:sz w:val="18"/>
                <w:szCs w:val="18"/>
                <w:u w:val="none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FFFFFF"/>
                <w:sz w:val="18"/>
                <w:szCs w:val="18"/>
                <w:u w:val="none"/>
                <w:lang w:val="en-US" w:eastAsia="zh-CN"/>
              </w:rPr>
              <w:t>金属/树脂</w:t>
            </w:r>
            <w:r>
              <w:rPr>
                <w:rFonts w:hint="eastAsia" w:cs="宋体"/>
                <w:b w:val="0"/>
                <w:bCs/>
                <w:i w:val="0"/>
                <w:color w:val="FFFFFF"/>
                <w:sz w:val="18"/>
                <w:szCs w:val="18"/>
                <w:u w:val="none"/>
                <w:lang w:val="en-US" w:eastAsia="zh-CN"/>
              </w:rPr>
              <w:t>）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【通用型】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432" w:hRule="exact"/>
        </w:trPr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  <w:t>主要成分</w:t>
            </w:r>
          </w:p>
        </w:tc>
        <w:tc>
          <w:tcPr>
            <w:tcW w:w="20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default" w:ascii="宋体" w:hAnsi="宋体" w:eastAsia="宋体" w:cs="宋体"/>
                <w:sz w:val="16"/>
                <w:szCs w:val="16"/>
                <w:u w:val="singl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 w:bidi="zh-CN"/>
              </w:rPr>
              <w:t>废端子，含金属、树脂成分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形态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□液体 □半固 □固液混合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□条 □块 □屑 □粉末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color w:val="000000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□其他</w:t>
            </w: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u w:val="single"/>
                <w:lang w:val="en-US" w:eastAsia="zh-CN" w:bidi="zh-CN"/>
              </w:rPr>
              <w:t xml:space="preserve">          </w:t>
            </w:r>
          </w:p>
        </w:tc>
        <w:tc>
          <w:tcPr>
            <w:tcW w:w="484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【清晰近照】</w:t>
            </w:r>
          </w:p>
          <w:p>
            <w:pPr>
              <w:spacing w:line="240" w:lineRule="auto"/>
            </w:pPr>
            <w:r>
              <w:drawing>
                <wp:inline distT="0" distB="0" distL="114300" distR="114300">
                  <wp:extent cx="3048635" cy="2575560"/>
                  <wp:effectExtent l="0" t="0" r="18415" b="15240"/>
                  <wp:docPr id="2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635" cy="2575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spacing w:line="240" w:lineRule="auto"/>
              <w:jc w:val="both"/>
              <w:rPr>
                <w:rFonts w:hint="eastAsia"/>
              </w:rPr>
            </w:pPr>
            <w:r>
              <w:drawing>
                <wp:inline distT="0" distB="0" distL="114300" distR="114300">
                  <wp:extent cx="3046095" cy="2249170"/>
                  <wp:effectExtent l="0" t="0" r="1905" b="17780"/>
                  <wp:docPr id="2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6095" cy="2249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331" w:hRule="exact"/>
        </w:trPr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杂质</w:t>
            </w:r>
          </w:p>
        </w:tc>
        <w:tc>
          <w:tcPr>
            <w:tcW w:w="2005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☑无 </w:t>
            </w:r>
          </w:p>
          <w:p>
            <w:pPr>
              <w:ind w:left="0" w:leftChars="0" w:right="0" w:rightChars="0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    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  <w:t>关联产品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□说明</w:t>
            </w: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u w:val="single"/>
                <w:lang w:val="en-US" w:eastAsia="zh-CN" w:bidi="zh-CN"/>
              </w:rPr>
              <w:t xml:space="preserve">                   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373" w:hRule="exact"/>
        </w:trPr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尺寸</w:t>
            </w:r>
          </w:p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规格</w:t>
            </w:r>
          </w:p>
        </w:tc>
        <w:tc>
          <w:tcPr>
            <w:tcW w:w="20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×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×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>（mm）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☑不规则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包装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□袋 □箱 □桶 □盒</w:t>
            </w:r>
          </w:p>
          <w:p>
            <w:pPr>
              <w:ind w:left="0" w:leftChars="0" w:right="0" w:rightChars="0"/>
              <w:rPr>
                <w:rFonts w:hint="eastAsia" w:ascii="宋体" w:hAnsi="宋体" w:eastAsia="宋体" w:cs="宋体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☑捆 □散 □其他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745" w:hRule="atLeast"/>
        </w:trPr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样品</w:t>
            </w:r>
          </w:p>
        </w:tc>
        <w:tc>
          <w:tcPr>
            <w:tcW w:w="20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lang w:val="en-US" w:eastAsia="zh-CN"/>
              </w:rPr>
              <w:t>□可以寄样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lang w:val="en-US" w:eastAsia="zh-CN"/>
              </w:rPr>
              <w:t>☑不可以寄样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更多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□现场视频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☑无现场视频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□长期产出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☑一次性处置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□有质保书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☑无质保书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tbl>
      <w:tblPr>
        <w:tblStyle w:val="8"/>
        <w:tblW w:w="997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497"/>
        <w:gridCol w:w="2063"/>
        <w:gridCol w:w="507"/>
        <w:gridCol w:w="2062"/>
        <w:gridCol w:w="3203"/>
        <w:gridCol w:w="16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93" w:hRule="atLeast"/>
        </w:trPr>
        <w:tc>
          <w:tcPr>
            <w:tcW w:w="8332" w:type="dxa"/>
            <w:gridSpan w:val="5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  <w:t>序号</w:t>
            </w:r>
            <w:r>
              <w:rPr>
                <w:rFonts w:hint="eastAsia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  <w:t>：不合格品</w:t>
            </w:r>
            <w:r>
              <w:rPr>
                <w:rFonts w:hint="eastAsia" w:cs="宋体"/>
                <w:b w:val="0"/>
                <w:bCs/>
                <w:i w:val="0"/>
                <w:color w:val="FFFFFF"/>
                <w:sz w:val="18"/>
                <w:szCs w:val="18"/>
                <w:u w:val="none"/>
                <w:lang w:val="en-US" w:eastAsia="zh-CN"/>
              </w:rPr>
              <w:t>（</w:t>
            </w:r>
            <w:r>
              <w:rPr>
                <w:rFonts w:hint="eastAsia" w:cs="宋体"/>
                <w:b w:val="0"/>
                <w:bCs/>
                <w:sz w:val="18"/>
                <w:szCs w:val="18"/>
                <w:vertAlign w:val="baseline"/>
                <w:lang w:val="en-US" w:eastAsia="zh-CN" w:bidi="zh-CN"/>
              </w:rPr>
              <w:t>金属块部件</w:t>
            </w:r>
            <w:r>
              <w:rPr>
                <w:rFonts w:hint="eastAsia" w:cs="宋体"/>
                <w:b w:val="0"/>
                <w:bCs/>
                <w:i w:val="0"/>
                <w:color w:val="FFFFFF"/>
                <w:sz w:val="18"/>
                <w:szCs w:val="18"/>
                <w:u w:val="none"/>
                <w:lang w:val="en-US" w:eastAsia="zh-CN"/>
              </w:rPr>
              <w:t>）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【废钢铁】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397" w:hRule="atLeast"/>
        </w:trPr>
        <w:tc>
          <w:tcPr>
            <w:tcW w:w="49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分类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cs="宋体"/>
                <w:b/>
                <w:bCs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废钢</w:t>
            </w:r>
          </w:p>
        </w:tc>
        <w:tc>
          <w:tcPr>
            <w:tcW w:w="50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性质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☑碳钢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 xml:space="preserve">☑合金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□型号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</w:t>
            </w:r>
          </w:p>
        </w:tc>
        <w:tc>
          <w:tcPr>
            <w:tcW w:w="484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【清晰近照】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  <w:r>
              <w:drawing>
                <wp:inline distT="0" distB="0" distL="114300" distR="114300">
                  <wp:extent cx="3048000" cy="2430780"/>
                  <wp:effectExtent l="0" t="0" r="0" b="7620"/>
                  <wp:docPr id="1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430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397" w:hRule="atLeast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cs="宋体"/>
                <w:b/>
                <w:bCs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废铁</w:t>
            </w:r>
          </w:p>
        </w:tc>
        <w:tc>
          <w:tcPr>
            <w:tcW w:w="5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cs="宋体"/>
                <w:b/>
                <w:bCs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生铁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 □熟铁 □其他</w:t>
            </w:r>
            <w:r>
              <w:rPr>
                <w:rFonts w:hint="eastAsia" w:ascii="宋体" w:hAnsi="宋体" w:eastAsia="宋体" w:cs="宋体"/>
                <w:strike w:val="0"/>
                <w:dstrike w:val="0"/>
                <w:sz w:val="16"/>
                <w:szCs w:val="16"/>
                <w:u w:val="single"/>
                <w:lang w:val="en-US" w:eastAsia="zh-CN"/>
              </w:rPr>
              <w:t xml:space="preserve">       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□型号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397" w:hRule="atLeast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□不锈钢</w:t>
            </w:r>
          </w:p>
        </w:tc>
        <w:tc>
          <w:tcPr>
            <w:tcW w:w="5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□201 □304 □316 □316L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□430 □其他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397" w:hRule="atLeast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cs="宋体"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16"/>
                <w:szCs w:val="16"/>
                <w:u w:val="single"/>
                <w:lang w:val="en-US" w:eastAsia="zh-CN"/>
              </w:rPr>
              <w:t>零件、螺丝等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</w:t>
            </w:r>
          </w:p>
        </w:tc>
        <w:tc>
          <w:tcPr>
            <w:tcW w:w="5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□型号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   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254" w:hRule="atLeast"/>
        </w:trPr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规格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C 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 xml:space="preserve"> Cr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>Si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 Mn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>A1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 Ni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>Mo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 Ti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50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形态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cs="宋体"/>
                <w:b/>
                <w:bCs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 xml:space="preserve">块 </w:t>
            </w:r>
            <w:r>
              <w:rPr>
                <w:rFonts w:hint="eastAsia" w:cs="宋体"/>
                <w:b/>
                <w:bCs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条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□屑 □丝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color w:val="000000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□其他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061" w:hRule="atLeast"/>
        </w:trPr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杂质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□薄膜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□油污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□碎屑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</w:t>
            </w:r>
            <w:r>
              <w:rPr>
                <w:rFonts w:hint="eastAsia" w:cs="宋体"/>
                <w:sz w:val="16"/>
                <w:szCs w:val="16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>，占比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ind w:left="0" w:leftChars="0" w:right="0" w:rightChars="0"/>
              <w:rPr>
                <w:rFonts w:hint="eastAsia" w:ascii="宋体" w:hAnsi="宋体" w:eastAsia="宋体" w:cs="宋体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cs="宋体"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无</w:t>
            </w:r>
          </w:p>
        </w:tc>
        <w:tc>
          <w:tcPr>
            <w:tcW w:w="5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  <w:t>补充说明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871" w:hRule="atLeast"/>
        </w:trPr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尺寸</w:t>
            </w:r>
          </w:p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规格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□厚度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mm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□直径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mm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□大小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×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mm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☑不规则</w:t>
            </w:r>
          </w:p>
        </w:tc>
        <w:tc>
          <w:tcPr>
            <w:tcW w:w="5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包装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cs="宋体"/>
                <w:sz w:val="16"/>
                <w:szCs w:val="16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袋 □箱 </w:t>
            </w:r>
            <w:r>
              <w:rPr>
                <w:rFonts w:hint="eastAsia" w:cs="宋体"/>
                <w:b/>
                <w:bCs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桶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 □盒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□捆 □散装 □其他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092" w:hRule="atLeast"/>
        </w:trPr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样品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  <w:t>☑可以寄样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□不可以寄样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  <w:t>☑现场视频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□无现场视频</w:t>
            </w:r>
          </w:p>
        </w:tc>
        <w:tc>
          <w:tcPr>
            <w:tcW w:w="5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更多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  <w:t>☑长期产出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□一次性处置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□有质保书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□无质保书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lang w:val="en-US" w:eastAsia="zh-CN"/>
        </w:rPr>
      </w:pPr>
    </w:p>
    <w:tbl>
      <w:tblPr>
        <w:tblStyle w:val="8"/>
        <w:tblW w:w="997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497"/>
        <w:gridCol w:w="2063"/>
        <w:gridCol w:w="507"/>
        <w:gridCol w:w="2062"/>
        <w:gridCol w:w="3203"/>
        <w:gridCol w:w="16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93" w:hRule="atLeast"/>
        </w:trPr>
        <w:tc>
          <w:tcPr>
            <w:tcW w:w="8332" w:type="dxa"/>
            <w:gridSpan w:val="5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  <w:t>序号</w:t>
            </w:r>
            <w:r>
              <w:rPr>
                <w:rFonts w:hint="eastAsia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  <w:t>：铁屑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【废钢铁】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397" w:hRule="atLeast"/>
        </w:trPr>
        <w:tc>
          <w:tcPr>
            <w:tcW w:w="49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分类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cs="宋体"/>
                <w:b/>
                <w:bCs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废钢</w:t>
            </w:r>
          </w:p>
        </w:tc>
        <w:tc>
          <w:tcPr>
            <w:tcW w:w="50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性质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☑碳钢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 xml:space="preserve">☑合金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□型号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</w:t>
            </w:r>
          </w:p>
        </w:tc>
        <w:tc>
          <w:tcPr>
            <w:tcW w:w="484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【清晰近照】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3048635" cy="2498725"/>
                  <wp:effectExtent l="0" t="0" r="18415" b="15875"/>
                  <wp:docPr id="29" name="图片 29" descr="瑞侃·桂平路-废铁屑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瑞侃·桂平路-废铁屑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635" cy="249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397" w:hRule="atLeast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sz w:val="16"/>
                <w:szCs w:val="16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lang w:val="en-US" w:eastAsia="zh-CN"/>
              </w:rPr>
              <w:t>废铁</w:t>
            </w:r>
          </w:p>
        </w:tc>
        <w:tc>
          <w:tcPr>
            <w:tcW w:w="5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sz w:val="16"/>
                <w:szCs w:val="16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lang w:val="en-US" w:eastAsia="zh-CN"/>
              </w:rPr>
              <w:t>生铁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 □熟铁 □其他</w:t>
            </w:r>
            <w:r>
              <w:rPr>
                <w:rFonts w:hint="eastAsia" w:ascii="宋体" w:hAnsi="宋体" w:eastAsia="宋体" w:cs="宋体"/>
                <w:strike w:val="0"/>
                <w:dstrike w:val="0"/>
                <w:sz w:val="16"/>
                <w:szCs w:val="16"/>
                <w:u w:val="single"/>
                <w:lang w:val="en-US" w:eastAsia="zh-CN"/>
              </w:rPr>
              <w:t xml:space="preserve">       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□型号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397" w:hRule="atLeast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□不锈钢</w:t>
            </w:r>
          </w:p>
        </w:tc>
        <w:tc>
          <w:tcPr>
            <w:tcW w:w="5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□201 □304 □316 □316L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□430 □其他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397" w:hRule="atLeast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cs="宋体"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16"/>
                <w:szCs w:val="16"/>
                <w:u w:val="single"/>
                <w:lang w:val="en-US" w:eastAsia="zh-CN"/>
              </w:rPr>
              <w:t>零件、螺丝等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</w:t>
            </w:r>
          </w:p>
        </w:tc>
        <w:tc>
          <w:tcPr>
            <w:tcW w:w="5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□型号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   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254" w:hRule="atLeast"/>
        </w:trPr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规格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C 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 xml:space="preserve"> Cr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>Si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 Mn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>A1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 Ni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>Mo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 Ti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50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形态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cs="宋体"/>
                <w:b/>
                <w:bCs/>
                <w:sz w:val="16"/>
                <w:szCs w:val="16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 xml:space="preserve">块 </w:t>
            </w:r>
            <w:r>
              <w:rPr>
                <w:rFonts w:hint="eastAsia" w:cs="宋体"/>
                <w:b/>
                <w:bCs/>
                <w:sz w:val="16"/>
                <w:szCs w:val="16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条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cs="宋体"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屑 □丝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color w:val="000000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□其他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061" w:hRule="atLeast"/>
        </w:trPr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杂质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□薄膜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□油污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□碎屑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</w:t>
            </w:r>
            <w:r>
              <w:rPr>
                <w:rFonts w:hint="eastAsia" w:cs="宋体"/>
                <w:sz w:val="16"/>
                <w:szCs w:val="16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>，占比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ind w:left="0" w:leftChars="0" w:right="0" w:rightChars="0"/>
              <w:rPr>
                <w:rFonts w:hint="eastAsia" w:ascii="宋体" w:hAnsi="宋体" w:eastAsia="宋体" w:cs="宋体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cs="宋体"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无</w:t>
            </w:r>
          </w:p>
        </w:tc>
        <w:tc>
          <w:tcPr>
            <w:tcW w:w="5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  <w:t>补充说明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871" w:hRule="atLeast"/>
        </w:trPr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尺寸</w:t>
            </w:r>
          </w:p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规格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□厚度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mm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□直径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mm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□大小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×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mm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sz w:val="16"/>
                <w:szCs w:val="16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lang w:val="en-US" w:eastAsia="zh-CN"/>
              </w:rPr>
              <w:t>不规则</w:t>
            </w:r>
          </w:p>
        </w:tc>
        <w:tc>
          <w:tcPr>
            <w:tcW w:w="5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包装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cs="宋体"/>
                <w:sz w:val="16"/>
                <w:szCs w:val="16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袋 □箱 </w:t>
            </w:r>
            <w:r>
              <w:rPr>
                <w:rFonts w:hint="eastAsia" w:cs="宋体"/>
                <w:b/>
                <w:bCs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桶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 □盒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□捆 □散装 □其他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092" w:hRule="atLeast"/>
        </w:trPr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样品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  <w:t>☑可以寄样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□不可以寄样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  <w:t>☑现场视频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□无现场视频</w:t>
            </w:r>
          </w:p>
        </w:tc>
        <w:tc>
          <w:tcPr>
            <w:tcW w:w="5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更多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  <w:t>☑长期产出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□一次性处置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□有质保书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□无质保书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br w:type="page"/>
      </w:r>
    </w:p>
    <w:tbl>
      <w:tblPr>
        <w:tblStyle w:val="8"/>
        <w:tblW w:w="997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497"/>
        <w:gridCol w:w="2063"/>
        <w:gridCol w:w="507"/>
        <w:gridCol w:w="2062"/>
        <w:gridCol w:w="3203"/>
        <w:gridCol w:w="16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93" w:hRule="atLeast"/>
        </w:trPr>
        <w:tc>
          <w:tcPr>
            <w:tcW w:w="8332" w:type="dxa"/>
            <w:gridSpan w:val="5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  <w:t>序号</w:t>
            </w:r>
            <w:r>
              <w:rPr>
                <w:rFonts w:hint="eastAsia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/>
                <w:i w:val="0"/>
                <w:color w:val="FFFFFF"/>
                <w:sz w:val="20"/>
                <w:szCs w:val="20"/>
                <w:u w:val="none"/>
                <w:lang w:val="en-US" w:eastAsia="zh-CN"/>
              </w:rPr>
              <w:t>：不合格品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FFFFFF"/>
                <w:sz w:val="18"/>
                <w:szCs w:val="18"/>
                <w:u w:val="none"/>
                <w:lang w:val="en-US" w:eastAsia="zh-CN"/>
              </w:rPr>
              <w:t>（金属外壳）</w:t>
            </w:r>
          </w:p>
        </w:tc>
        <w:tc>
          <w:tcPr>
            <w:tcW w:w="1645" w:type="dxa"/>
            <w:tcBorders>
              <w:tl2br w:val="nil"/>
              <w:tr2bl w:val="nil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22" w:leftChars="10" w:right="2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【废钢铁】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397" w:hRule="atLeast"/>
        </w:trPr>
        <w:tc>
          <w:tcPr>
            <w:tcW w:w="49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分类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cs="宋体"/>
                <w:b/>
                <w:bCs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废钢</w:t>
            </w:r>
          </w:p>
        </w:tc>
        <w:tc>
          <w:tcPr>
            <w:tcW w:w="50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性质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lang w:val="en-US" w:eastAsia="zh-CN"/>
              </w:rPr>
              <w:t>□碳钢 □合金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□型号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</w:t>
            </w:r>
          </w:p>
        </w:tc>
        <w:tc>
          <w:tcPr>
            <w:tcW w:w="484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【清晰近照】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3045460" cy="2282190"/>
                  <wp:effectExtent l="0" t="0" r="2540" b="3810"/>
                  <wp:docPr id="30" name="图片 30" descr="瑞侃·桂平路-废外壳179K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瑞侃·桂平路-废外壳179KG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5460" cy="2282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3042920" cy="2282190"/>
                  <wp:effectExtent l="0" t="0" r="5080" b="3810"/>
                  <wp:docPr id="31" name="图片 31" descr="瑞侃·桂平路-废外壳83K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瑞侃·桂平路-废外壳83KG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2920" cy="2282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397" w:hRule="atLeast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sz w:val="16"/>
                <w:szCs w:val="16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lang w:val="en-US" w:eastAsia="zh-CN"/>
              </w:rPr>
              <w:t>废铁</w:t>
            </w:r>
          </w:p>
        </w:tc>
        <w:tc>
          <w:tcPr>
            <w:tcW w:w="5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sz w:val="16"/>
                <w:szCs w:val="16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lang w:val="en-US" w:eastAsia="zh-CN"/>
              </w:rPr>
              <w:t>生铁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 □熟铁 □其他</w:t>
            </w:r>
            <w:r>
              <w:rPr>
                <w:rFonts w:hint="eastAsia" w:ascii="宋体" w:hAnsi="宋体" w:eastAsia="宋体" w:cs="宋体"/>
                <w:strike w:val="0"/>
                <w:dstrike w:val="0"/>
                <w:sz w:val="16"/>
                <w:szCs w:val="16"/>
                <w:u w:val="single"/>
                <w:lang w:val="en-US" w:eastAsia="zh-CN"/>
              </w:rPr>
              <w:t xml:space="preserve">       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□型号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397" w:hRule="atLeast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cs="宋体"/>
                <w:b/>
                <w:bCs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不锈钢</w:t>
            </w:r>
          </w:p>
        </w:tc>
        <w:tc>
          <w:tcPr>
            <w:tcW w:w="5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□201 □304 □316 □316L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□430 □其他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01" w:hRule="atLeast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cs="宋体"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</w:t>
            </w:r>
            <w:r>
              <w:rPr>
                <w:rFonts w:hint="eastAsia" w:cs="宋体"/>
                <w:sz w:val="16"/>
                <w:szCs w:val="16"/>
                <w:u w:val="single"/>
                <w:lang w:val="en-US" w:eastAsia="zh-CN"/>
              </w:rPr>
              <w:t>不锈钢、钢均有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</w:t>
            </w:r>
          </w:p>
        </w:tc>
        <w:tc>
          <w:tcPr>
            <w:tcW w:w="5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□型号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   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399" w:hRule="atLeast"/>
        </w:trPr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规格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C 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 xml:space="preserve"> Cr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>Si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 Mn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>A1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 Ni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>Mo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 Ti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50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形态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sz w:val="16"/>
                <w:szCs w:val="16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lang w:val="en-US" w:eastAsia="zh-CN"/>
              </w:rPr>
              <w:t xml:space="preserve">块 </w:t>
            </w:r>
            <w:r>
              <w:rPr>
                <w:rFonts w:hint="eastAsia" w:cs="宋体"/>
                <w:b w:val="0"/>
                <w:bCs w:val="0"/>
                <w:sz w:val="16"/>
                <w:szCs w:val="16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16"/>
                <w:szCs w:val="16"/>
                <w:lang w:val="en-US" w:eastAsia="zh-CN"/>
              </w:rPr>
              <w:t>条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□屑 □丝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color w:val="000000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☑其他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288" w:hRule="atLeast"/>
        </w:trPr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杂质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□薄膜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□油污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□碎屑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□其他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</w:t>
            </w:r>
            <w:r>
              <w:rPr>
                <w:rFonts w:hint="eastAsia" w:cs="宋体"/>
                <w:sz w:val="16"/>
                <w:szCs w:val="16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none"/>
                <w:lang w:val="en-US" w:eastAsia="zh-CN"/>
              </w:rPr>
              <w:t>，占比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%</w:t>
            </w:r>
          </w:p>
          <w:p>
            <w:pPr>
              <w:ind w:left="0" w:leftChars="0" w:right="0" w:rightChars="0"/>
              <w:rPr>
                <w:rFonts w:hint="eastAsia" w:ascii="宋体" w:hAnsi="宋体" w:eastAsia="宋体" w:cs="宋体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cs="宋体"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无</w:t>
            </w:r>
          </w:p>
        </w:tc>
        <w:tc>
          <w:tcPr>
            <w:tcW w:w="5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zh-CN"/>
              </w:rPr>
              <w:t>补充说明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ind w:firstLine="160" w:firstLineChars="100"/>
              <w:rPr>
                <w:rFonts w:hint="default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cs="宋体"/>
                <w:sz w:val="16"/>
                <w:szCs w:val="16"/>
                <w:lang w:val="en-US" w:eastAsia="zh-CN"/>
              </w:rPr>
              <w:t>品检不合格的部件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202" w:hRule="atLeast"/>
        </w:trPr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尺寸</w:t>
            </w:r>
          </w:p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规格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□厚度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mm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□直径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mm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□大小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×</w:t>
            </w:r>
            <w: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mm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☑不规则</w:t>
            </w:r>
          </w:p>
        </w:tc>
        <w:tc>
          <w:tcPr>
            <w:tcW w:w="5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包装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cs="宋体"/>
                <w:sz w:val="16"/>
                <w:szCs w:val="16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袋 □箱 </w:t>
            </w:r>
            <w:r>
              <w:rPr>
                <w:rFonts w:hint="eastAsia" w:cs="宋体"/>
                <w:b/>
                <w:bCs/>
                <w:sz w:val="16"/>
                <w:szCs w:val="16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b/>
                <w:bCs/>
                <w:sz w:val="16"/>
                <w:szCs w:val="16"/>
                <w:lang w:val="en-US" w:eastAsia="zh-CN"/>
              </w:rPr>
              <w:t>桶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 xml:space="preserve"> □盒</w:t>
            </w:r>
          </w:p>
          <w:p>
            <w:pP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□捆 □散装 □其他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092" w:hRule="atLeast"/>
        </w:trPr>
        <w:tc>
          <w:tcPr>
            <w:tcW w:w="497" w:type="dxa"/>
            <w:tcBorders>
              <w:tl2br w:val="nil"/>
              <w:tr2bl w:val="nil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样品</w:t>
            </w:r>
          </w:p>
        </w:tc>
        <w:tc>
          <w:tcPr>
            <w:tcW w:w="206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6"/>
                <w:szCs w:val="16"/>
                <w:lang w:val="en-US" w:eastAsia="zh-CN" w:bidi="zh-CN"/>
              </w:rPr>
              <w:t>□可以寄样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□不可以寄样</w:t>
            </w:r>
          </w:p>
          <w:p>
            <w:pPr>
              <w:pStyle w:val="2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6"/>
                <w:szCs w:val="16"/>
                <w:lang w:val="en-US" w:eastAsia="zh-CN" w:bidi="zh-CN"/>
              </w:rPr>
              <w:t>现场视频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□无现场视频</w:t>
            </w:r>
          </w:p>
        </w:tc>
        <w:tc>
          <w:tcPr>
            <w:tcW w:w="50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更多</w:t>
            </w:r>
          </w:p>
        </w:tc>
        <w:tc>
          <w:tcPr>
            <w:tcW w:w="206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16"/>
                <w:szCs w:val="16"/>
                <w:lang w:val="en-US" w:eastAsia="zh-CN" w:bidi="zh-CN"/>
              </w:rPr>
              <w:t>☑长期产出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□一次性处置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□有质保书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6"/>
                <w:szCs w:val="16"/>
                <w:lang w:val="en-US" w:eastAsia="zh-CN" w:bidi="zh-CN"/>
              </w:rPr>
              <w:t>□无质保书</w:t>
            </w:r>
          </w:p>
        </w:tc>
        <w:tc>
          <w:tcPr>
            <w:tcW w:w="484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</w:tr>
    </w:tbl>
    <w:p>
      <w:pPr>
        <w:pStyle w:val="2"/>
        <w:rPr>
          <w:rFonts w:hint="eastAsia" w:ascii="宋体" w:hAnsi="宋体" w:eastAsia="宋体" w:cs="宋体"/>
          <w:lang w:val="en-US"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="75" w:beforeAutospacing="0" w:after="75" w:afterAutospacing="0" w:line="360" w:lineRule="atLeast"/>
        <w:ind w:left="45" w:right="0" w:firstLine="0"/>
        <w:jc w:val="both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lang w:val="en-US" w:eastAsia="zh-CN"/>
        </w:rPr>
        <w:t>服务需求</w:t>
      </w:r>
    </w:p>
    <w:tbl>
      <w:tblPr>
        <w:tblStyle w:val="8"/>
        <w:tblW w:w="0" w:type="auto"/>
        <w:tblInd w:w="7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051"/>
        <w:gridCol w:w="736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567" w:type="dxa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0"/>
                <w:szCs w:val="20"/>
                <w:highlight w:val="none"/>
                <w:vertAlign w:val="baseline"/>
                <w:lang w:val="en-US" w:eastAsia="zh-CN" w:bidi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0"/>
                <w:szCs w:val="20"/>
                <w:highlight w:val="none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序号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0"/>
                <w:szCs w:val="20"/>
                <w:highlight w:val="none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0"/>
                <w:szCs w:val="20"/>
                <w:highlight w:val="none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事项类型</w:t>
            </w:r>
          </w:p>
        </w:tc>
        <w:tc>
          <w:tcPr>
            <w:tcW w:w="7361" w:type="dxa"/>
            <w:tcBorders>
              <w:tl2br w:val="nil"/>
              <w:tr2bl w:val="nil"/>
            </w:tcBorders>
            <w:shd w:val="clear" w:color="auto" w:fill="1D4B1C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sz w:val="20"/>
                <w:szCs w:val="20"/>
                <w:highlight w:val="none"/>
                <w:lang w:val="en-US" w:eastAsia="zh-CN" w:bidi="zh-CN"/>
                <w14:textFill>
                  <w14:solidFill>
                    <w14:schemeClr w14:val="bg1"/>
                  </w14:solidFill>
                </w14:textFill>
              </w:rPr>
              <w:t>委托方服务需求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leftChars="0" w:right="-27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vertAlign w:val="baseline"/>
                <w:lang w:val="en-US" w:eastAsia="zh-CN" w:bidi="zh-CN"/>
              </w:rPr>
              <w:t>1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40"/>
                <w:tab w:val="left" w:pos="17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right="90" w:rightChars="41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贮存现状</w:t>
            </w:r>
          </w:p>
        </w:tc>
        <w:tc>
          <w:tcPr>
            <w:tcW w:w="7361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40"/>
                <w:tab w:val="left" w:pos="17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90" w:rightChars="41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zh-CN"/>
              </w:rPr>
              <w:t xml:space="preserve">分类贮存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zh-CN"/>
              </w:rPr>
              <w:t>未分类，含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品类：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u w:val="single"/>
                <w:lang w:val="en-US" w:eastAsia="zh-CN"/>
              </w:rPr>
              <w:t xml:space="preserve">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leftChars="0" w:right="-27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vertAlign w:val="baseline"/>
                <w:lang w:val="en-US" w:eastAsia="zh-CN" w:bidi="zh-CN"/>
              </w:rPr>
              <w:t>2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40"/>
                <w:tab w:val="left" w:pos="17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right="90" w:rightChars="41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现场打包</w:t>
            </w:r>
          </w:p>
        </w:tc>
        <w:tc>
          <w:tcPr>
            <w:tcW w:w="7361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40"/>
                <w:tab w:val="left" w:pos="17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90" w:rightChars="41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zh-CN"/>
              </w:rPr>
              <w:t xml:space="preserve">需要驻场服务（驻场服务内容请咨询平台）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zh-CN"/>
              </w:rPr>
              <w:t>不需要驻场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leftChars="0" w:right="-27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vertAlign w:val="baseline"/>
                <w:lang w:val="en-US" w:eastAsia="zh-CN" w:bidi="zh-CN"/>
              </w:rPr>
              <w:t>3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40"/>
                <w:tab w:val="left" w:pos="17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right="90" w:rightChars="41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 w:bidi="zh-CN"/>
              </w:rPr>
              <w:t>包装容器</w:t>
            </w:r>
          </w:p>
        </w:tc>
        <w:tc>
          <w:tcPr>
            <w:tcW w:w="7361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40"/>
                <w:tab w:val="left" w:pos="17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right="90" w:rightChars="41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zh-CN"/>
              </w:rPr>
              <w:t xml:space="preserve">需要置换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zh-CN"/>
              </w:rPr>
              <w:t xml:space="preserve">不需置换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zh-CN"/>
              </w:rPr>
              <w:t>需要提供，如：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u w:val="singl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leftChars="0" w:right="-27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vertAlign w:val="baseline"/>
                <w:lang w:val="en-US" w:eastAsia="zh-CN" w:bidi="zh-CN"/>
              </w:rPr>
              <w:t>4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40"/>
                <w:tab w:val="right" w:pos="311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right="90" w:rightChars="41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 w:bidi="zh-CN"/>
              </w:rPr>
              <w:t>车辆型号</w:t>
            </w:r>
          </w:p>
        </w:tc>
        <w:tc>
          <w:tcPr>
            <w:tcW w:w="7361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leftChars="0" w:right="-27" w:righ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□两侧飞翼厢式货车   □抽泵车   □槽罐车   □升降台货车   ☑不限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leftChars="0" w:right="-27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vertAlign w:val="baseline"/>
                <w:lang w:val="en-US" w:eastAsia="zh-CN" w:bidi="zh-CN"/>
              </w:rPr>
              <w:t>5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40"/>
                <w:tab w:val="left" w:pos="17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right="90" w:rightChars="41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 w:bidi="zh-CN"/>
              </w:rPr>
              <w:t>转移工具</w:t>
            </w:r>
          </w:p>
        </w:tc>
        <w:tc>
          <w:tcPr>
            <w:tcW w:w="7361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leftChars="0" w:right="-27" w:righ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可提供配合装运车辆：</w:t>
            </w:r>
            <w:r>
              <w:rPr>
                <w:rFonts w:hint="eastAsia" w:cs="宋体"/>
                <w:b w:val="0"/>
                <w:bCs w:val="0"/>
                <w:sz w:val="18"/>
                <w:szCs w:val="18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平板车  □升降车  </w:t>
            </w:r>
            <w:r>
              <w:rPr>
                <w:rFonts w:hint="eastAsia" w:cs="宋体"/>
                <w:b w:val="0"/>
                <w:bCs w:val="0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叉车  □行车  </w:t>
            </w:r>
            <w:r>
              <w:rPr>
                <w:rFonts w:hint="eastAsia" w:cs="宋体"/>
                <w:b w:val="0"/>
                <w:bCs w:val="0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无，需接收方提供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leftChars="0" w:right="-27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vertAlign w:val="baseline"/>
                <w:lang w:val="en-US" w:eastAsia="zh-CN" w:bidi="zh-CN"/>
              </w:rPr>
              <w:t>6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40"/>
                <w:tab w:val="right" w:pos="311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90" w:rightChars="41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 w:bidi="zh-CN"/>
              </w:rPr>
              <w:t>称重工具</w:t>
            </w:r>
          </w:p>
        </w:tc>
        <w:tc>
          <w:tcPr>
            <w:tcW w:w="7361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40"/>
                <w:tab w:val="left" w:pos="17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right="90" w:rightChars="41"/>
              <w:jc w:val="lef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 xml:space="preserve">□自有地磅   </w:t>
            </w:r>
            <w:r>
              <w:rPr>
                <w:rFonts w:hint="eastAsia" w:cs="宋体"/>
                <w:b w:val="0"/>
                <w:bCs w:val="0"/>
                <w:sz w:val="18"/>
                <w:szCs w:val="1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委托方指定过磅站  □收集单位卸货地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leftChars="0" w:right="-27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vertAlign w:val="baseline"/>
                <w:lang w:val="en-US" w:eastAsia="zh-CN" w:bidi="zh-CN"/>
              </w:rPr>
              <w:t>7</w:t>
            </w:r>
          </w:p>
        </w:tc>
        <w:tc>
          <w:tcPr>
            <w:tcW w:w="2051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40"/>
                <w:tab w:val="left" w:pos="17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90" w:rightChars="41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 w:bidi="zh-CN"/>
              </w:rPr>
              <w:t>转运时间</w:t>
            </w:r>
          </w:p>
        </w:tc>
        <w:tc>
          <w:tcPr>
            <w:tcW w:w="7361" w:type="dxa"/>
            <w:tcBorders>
              <w:tl2br w:val="nil"/>
              <w:tr2bl w:val="nil"/>
            </w:tcBorders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440"/>
                <w:tab w:val="left" w:pos="176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90" w:rightChars="41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☑装运当天上午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u w:val="single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u w:val="single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 xml:space="preserve">前完成  </w:t>
            </w:r>
            <w:r>
              <w:rPr>
                <w:rFonts w:hint="eastAsia" w:cs="宋体"/>
                <w:b w:val="0"/>
                <w:bCs w:val="0"/>
                <w:sz w:val="18"/>
                <w:szCs w:val="18"/>
                <w:lang w:val="en-US" w:eastAsia="zh-CN"/>
              </w:rPr>
              <w:t>☑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装运当天下午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u w:val="single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u w:val="single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u w:val="none"/>
                <w:lang w:val="en-US" w:eastAsia="zh-CN"/>
              </w:rPr>
              <w:t>前完成</w:t>
            </w:r>
          </w:p>
        </w:tc>
      </w:tr>
    </w:tbl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val="en-US" w:eastAsia="zh-CN"/>
        </w:rPr>
      </w:pPr>
    </w:p>
    <w:sectPr>
      <w:headerReference r:id="rId5" w:type="default"/>
      <w:type w:val="continuous"/>
      <w:pgSz w:w="11910" w:h="16840"/>
      <w:pgMar w:top="1320" w:right="980" w:bottom="1000" w:left="98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tabs>
        <w:tab w:val="left" w:pos="6630"/>
      </w:tabs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964565</wp:posOffset>
              </wp:positionH>
              <wp:positionV relativeFrom="paragraph">
                <wp:posOffset>73025</wp:posOffset>
              </wp:positionV>
              <wp:extent cx="0" cy="269875"/>
              <wp:effectExtent l="4445" t="0" r="14605" b="15875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269875"/>
                      </a:xfrm>
                      <a:prstGeom prst="line">
                        <a:avLst/>
                      </a:prstGeom>
                      <a:noFill/>
                      <a:ln w="3175" cap="flat" cmpd="sng" algn="ctr">
                        <a:solidFill>
                          <a:srgbClr val="145534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75.95pt;margin-top:5.75pt;height:21.25pt;width:0pt;z-index:251663360;mso-width-relative:page;mso-height-relative:page;" filled="f" stroked="t" coordsize="21600,21600" o:gfxdata="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KbVajvYAAAACQEAAA8A&#10;AAAAAAAAAQAgAAAAIgAAAGRycy9kb3ducmV2LnhtbFBLAQIUABQAAAAIAIdO4kBBD6Sk3gEAAKcD&#10;AAAOAAAAAAAAAAEAIAAAACcBAABkcnMvZTJvRG9jLnhtbFBLBQYAAAAABgAGAFkBAAB3BQAAAAA=&#10;">
              <v:fill on="f" focussize="0,0"/>
              <v:stroke weight="0.25pt" color="#145534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1024255</wp:posOffset>
          </wp:positionH>
          <wp:positionV relativeFrom="paragraph">
            <wp:posOffset>116840</wp:posOffset>
          </wp:positionV>
          <wp:extent cx="1223645" cy="182880"/>
          <wp:effectExtent l="0" t="0" r="14605" b="7620"/>
          <wp:wrapNone/>
          <wp:docPr id="3" name="图片 7" descr="方方固管家·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7" descr="方方固管家·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3645" cy="182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5466715</wp:posOffset>
          </wp:positionH>
          <wp:positionV relativeFrom="paragraph">
            <wp:posOffset>51435</wp:posOffset>
          </wp:positionV>
          <wp:extent cx="829945" cy="292735"/>
          <wp:effectExtent l="0" t="0" r="8255" b="12065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29945" cy="292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26670</wp:posOffset>
          </wp:positionH>
          <wp:positionV relativeFrom="paragraph">
            <wp:posOffset>36195</wp:posOffset>
          </wp:positionV>
          <wp:extent cx="860425" cy="344805"/>
          <wp:effectExtent l="0" t="0" r="15875" b="17145"/>
          <wp:wrapNone/>
          <wp:docPr id="4" name="图片 1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" descr="1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860425" cy="344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</w:t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ab/>
    </w:r>
  </w:p>
  <w:p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/>
      <w:spacing w:before="0" w:beforeLines="50"/>
      <w:jc w:val="right"/>
      <w:textAlignment w:val="auto"/>
      <w:rPr>
        <w:rFonts w:hint="default"/>
        <w:lang w:val="en-US"/>
      </w:rPr>
    </w:pPr>
    <w:r>
      <w:rPr>
        <w:rFonts w:hint="eastAsia"/>
        <w:sz w:val="14"/>
        <w:szCs w:val="14"/>
        <w:lang w:val="en-US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2540</wp:posOffset>
              </wp:positionH>
              <wp:positionV relativeFrom="paragraph">
                <wp:posOffset>207010</wp:posOffset>
              </wp:positionV>
              <wp:extent cx="6313805" cy="635"/>
              <wp:effectExtent l="0" t="0" r="0" b="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13805" cy="635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80808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.2pt;margin-top:16.3pt;height:0.05pt;width:497.15pt;z-index:251659264;mso-width-relative:page;mso-height-relative:page;" filled="f" stroked="t" coordsize="21600,21600" o:gfxdata="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xz65x1gAAAAYBAAAPAAAAAAAAAAEAIAAAACIAAABkcnMvZG93bnJldi54bWxQSwEC&#10;FAAUAAAACACHTuJAoi/ipPYBAADmAwAADgAAAAAAAAABACAAAAAlAQAAZHJzL2Uyb0RvYy54bWxQ&#10;SwUGAAAAAAYABgBZAQAAjQUAAAAA&#10;">
              <v:fill on="f" focussize="0,0"/>
              <v:stroke color="#808080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C58568"/>
    <w:multiLevelType w:val="singleLevel"/>
    <w:tmpl w:val="24C5856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D7AAC"/>
    <w:rsid w:val="00142059"/>
    <w:rsid w:val="00291C35"/>
    <w:rsid w:val="00460692"/>
    <w:rsid w:val="005D0FF5"/>
    <w:rsid w:val="006647C2"/>
    <w:rsid w:val="006F20CD"/>
    <w:rsid w:val="00A01D6D"/>
    <w:rsid w:val="00C4472E"/>
    <w:rsid w:val="00D174F1"/>
    <w:rsid w:val="00ED7CB2"/>
    <w:rsid w:val="01001C70"/>
    <w:rsid w:val="01084AA6"/>
    <w:rsid w:val="011143D9"/>
    <w:rsid w:val="01473D12"/>
    <w:rsid w:val="01737D7F"/>
    <w:rsid w:val="018B5A6B"/>
    <w:rsid w:val="01A44E5A"/>
    <w:rsid w:val="01C76501"/>
    <w:rsid w:val="01D47A0F"/>
    <w:rsid w:val="01E141C1"/>
    <w:rsid w:val="020C3B3B"/>
    <w:rsid w:val="020E036A"/>
    <w:rsid w:val="02184B3B"/>
    <w:rsid w:val="025B5717"/>
    <w:rsid w:val="025D36BA"/>
    <w:rsid w:val="026B61EE"/>
    <w:rsid w:val="02AD481E"/>
    <w:rsid w:val="02AE0C64"/>
    <w:rsid w:val="02B01598"/>
    <w:rsid w:val="02C276B5"/>
    <w:rsid w:val="02D16A4F"/>
    <w:rsid w:val="02EF513A"/>
    <w:rsid w:val="02F12F5C"/>
    <w:rsid w:val="0313549A"/>
    <w:rsid w:val="032A7825"/>
    <w:rsid w:val="03547C1F"/>
    <w:rsid w:val="0359387F"/>
    <w:rsid w:val="035E381E"/>
    <w:rsid w:val="037A19AC"/>
    <w:rsid w:val="037D114D"/>
    <w:rsid w:val="0382746F"/>
    <w:rsid w:val="03A046E8"/>
    <w:rsid w:val="03B912E6"/>
    <w:rsid w:val="04037E6F"/>
    <w:rsid w:val="0416753B"/>
    <w:rsid w:val="04564546"/>
    <w:rsid w:val="045C7D12"/>
    <w:rsid w:val="0472318F"/>
    <w:rsid w:val="04727487"/>
    <w:rsid w:val="047862F8"/>
    <w:rsid w:val="04842B73"/>
    <w:rsid w:val="04894752"/>
    <w:rsid w:val="048C082C"/>
    <w:rsid w:val="04A86794"/>
    <w:rsid w:val="04BF2D43"/>
    <w:rsid w:val="04BF7093"/>
    <w:rsid w:val="04C72523"/>
    <w:rsid w:val="04C84404"/>
    <w:rsid w:val="04FB14D8"/>
    <w:rsid w:val="05017D21"/>
    <w:rsid w:val="0505520C"/>
    <w:rsid w:val="05132D7D"/>
    <w:rsid w:val="05221AC6"/>
    <w:rsid w:val="057E6E6B"/>
    <w:rsid w:val="05A86F52"/>
    <w:rsid w:val="05AC70AD"/>
    <w:rsid w:val="05B55703"/>
    <w:rsid w:val="05C25E50"/>
    <w:rsid w:val="05DE6F30"/>
    <w:rsid w:val="05DF12BA"/>
    <w:rsid w:val="060B410E"/>
    <w:rsid w:val="060C5D4E"/>
    <w:rsid w:val="063576A3"/>
    <w:rsid w:val="06474D0E"/>
    <w:rsid w:val="065B1206"/>
    <w:rsid w:val="066E3EFD"/>
    <w:rsid w:val="067423CC"/>
    <w:rsid w:val="068E3707"/>
    <w:rsid w:val="06902CF0"/>
    <w:rsid w:val="06A41DA9"/>
    <w:rsid w:val="06B5612B"/>
    <w:rsid w:val="06C57FD5"/>
    <w:rsid w:val="06DB2B57"/>
    <w:rsid w:val="07011710"/>
    <w:rsid w:val="07200F89"/>
    <w:rsid w:val="07452D78"/>
    <w:rsid w:val="074C723E"/>
    <w:rsid w:val="07584377"/>
    <w:rsid w:val="07623A66"/>
    <w:rsid w:val="0766182B"/>
    <w:rsid w:val="07685B98"/>
    <w:rsid w:val="076A52B8"/>
    <w:rsid w:val="077A5734"/>
    <w:rsid w:val="078801B7"/>
    <w:rsid w:val="07916826"/>
    <w:rsid w:val="07E30E3D"/>
    <w:rsid w:val="07EC2B9F"/>
    <w:rsid w:val="07F82E7B"/>
    <w:rsid w:val="08085859"/>
    <w:rsid w:val="0834176F"/>
    <w:rsid w:val="086628EA"/>
    <w:rsid w:val="087B5F6E"/>
    <w:rsid w:val="089251B8"/>
    <w:rsid w:val="08984934"/>
    <w:rsid w:val="08A9369B"/>
    <w:rsid w:val="08BC1D7B"/>
    <w:rsid w:val="08D53B91"/>
    <w:rsid w:val="08D8485C"/>
    <w:rsid w:val="08DE0109"/>
    <w:rsid w:val="08E14B48"/>
    <w:rsid w:val="08E51F9E"/>
    <w:rsid w:val="09002C90"/>
    <w:rsid w:val="093C3533"/>
    <w:rsid w:val="09716665"/>
    <w:rsid w:val="098F6813"/>
    <w:rsid w:val="09907C35"/>
    <w:rsid w:val="09944FF7"/>
    <w:rsid w:val="099C2569"/>
    <w:rsid w:val="09B83E13"/>
    <w:rsid w:val="09DF2A9C"/>
    <w:rsid w:val="0A076205"/>
    <w:rsid w:val="0A2E52A4"/>
    <w:rsid w:val="0A395CAE"/>
    <w:rsid w:val="0A3A3D9F"/>
    <w:rsid w:val="0A8765AE"/>
    <w:rsid w:val="0A9642F2"/>
    <w:rsid w:val="0AAE2B62"/>
    <w:rsid w:val="0AB15C77"/>
    <w:rsid w:val="0AB75148"/>
    <w:rsid w:val="0ACF3BE4"/>
    <w:rsid w:val="0B082175"/>
    <w:rsid w:val="0B413BBB"/>
    <w:rsid w:val="0B444B53"/>
    <w:rsid w:val="0B752B81"/>
    <w:rsid w:val="0B80573E"/>
    <w:rsid w:val="0B9B6002"/>
    <w:rsid w:val="0BA84BB1"/>
    <w:rsid w:val="0BA919E5"/>
    <w:rsid w:val="0BBF522B"/>
    <w:rsid w:val="0BD117BF"/>
    <w:rsid w:val="0BF00B65"/>
    <w:rsid w:val="0C1823D0"/>
    <w:rsid w:val="0C447B36"/>
    <w:rsid w:val="0C473180"/>
    <w:rsid w:val="0C7748E2"/>
    <w:rsid w:val="0C7C750A"/>
    <w:rsid w:val="0D235F02"/>
    <w:rsid w:val="0D4639DA"/>
    <w:rsid w:val="0D4A0839"/>
    <w:rsid w:val="0D500C48"/>
    <w:rsid w:val="0D522358"/>
    <w:rsid w:val="0D7E5411"/>
    <w:rsid w:val="0D9F7446"/>
    <w:rsid w:val="0DB00F62"/>
    <w:rsid w:val="0DF856D5"/>
    <w:rsid w:val="0DFA52C2"/>
    <w:rsid w:val="0E0813FF"/>
    <w:rsid w:val="0E245572"/>
    <w:rsid w:val="0E364BE5"/>
    <w:rsid w:val="0E391886"/>
    <w:rsid w:val="0E453EEC"/>
    <w:rsid w:val="0E480A82"/>
    <w:rsid w:val="0E485FE3"/>
    <w:rsid w:val="0E4955EB"/>
    <w:rsid w:val="0E6B0A98"/>
    <w:rsid w:val="0E793F3F"/>
    <w:rsid w:val="0E8221C6"/>
    <w:rsid w:val="0E9F2E8D"/>
    <w:rsid w:val="0F033E13"/>
    <w:rsid w:val="0F346F66"/>
    <w:rsid w:val="0F3638AA"/>
    <w:rsid w:val="0F5C53CB"/>
    <w:rsid w:val="0F6C2157"/>
    <w:rsid w:val="0F6F01B9"/>
    <w:rsid w:val="0FBC6A5E"/>
    <w:rsid w:val="0FBD4D1D"/>
    <w:rsid w:val="0FEF10EE"/>
    <w:rsid w:val="100A678A"/>
    <w:rsid w:val="1013240A"/>
    <w:rsid w:val="101D3CF7"/>
    <w:rsid w:val="10456516"/>
    <w:rsid w:val="104B2FB2"/>
    <w:rsid w:val="106644F4"/>
    <w:rsid w:val="107B20D0"/>
    <w:rsid w:val="107C105A"/>
    <w:rsid w:val="108E2F61"/>
    <w:rsid w:val="1090308C"/>
    <w:rsid w:val="10D3272A"/>
    <w:rsid w:val="10DB4E00"/>
    <w:rsid w:val="110A2CDD"/>
    <w:rsid w:val="110F5F43"/>
    <w:rsid w:val="1141418C"/>
    <w:rsid w:val="116728BF"/>
    <w:rsid w:val="118D1E3F"/>
    <w:rsid w:val="119333CD"/>
    <w:rsid w:val="11A043AB"/>
    <w:rsid w:val="11C1606B"/>
    <w:rsid w:val="12033CBF"/>
    <w:rsid w:val="124313D2"/>
    <w:rsid w:val="12571366"/>
    <w:rsid w:val="12A419B0"/>
    <w:rsid w:val="12A8795F"/>
    <w:rsid w:val="12B3190A"/>
    <w:rsid w:val="12BE4C7C"/>
    <w:rsid w:val="12C06E96"/>
    <w:rsid w:val="12FA2572"/>
    <w:rsid w:val="130877F1"/>
    <w:rsid w:val="130957C3"/>
    <w:rsid w:val="130F091E"/>
    <w:rsid w:val="132704BC"/>
    <w:rsid w:val="133E033C"/>
    <w:rsid w:val="133F4418"/>
    <w:rsid w:val="13507C20"/>
    <w:rsid w:val="135A689F"/>
    <w:rsid w:val="135C3D8F"/>
    <w:rsid w:val="136419C4"/>
    <w:rsid w:val="137176F9"/>
    <w:rsid w:val="13766E2B"/>
    <w:rsid w:val="13806ACA"/>
    <w:rsid w:val="1385753C"/>
    <w:rsid w:val="138E223D"/>
    <w:rsid w:val="138E5FA6"/>
    <w:rsid w:val="13B54580"/>
    <w:rsid w:val="13BA16F8"/>
    <w:rsid w:val="13C73EA4"/>
    <w:rsid w:val="13C828EE"/>
    <w:rsid w:val="13D929FD"/>
    <w:rsid w:val="13ED3BA4"/>
    <w:rsid w:val="13F27554"/>
    <w:rsid w:val="14250E05"/>
    <w:rsid w:val="1427725F"/>
    <w:rsid w:val="144A47DD"/>
    <w:rsid w:val="145130DA"/>
    <w:rsid w:val="14525350"/>
    <w:rsid w:val="14566DAE"/>
    <w:rsid w:val="145E576E"/>
    <w:rsid w:val="1476534A"/>
    <w:rsid w:val="148A51CF"/>
    <w:rsid w:val="14965DA1"/>
    <w:rsid w:val="149C24E9"/>
    <w:rsid w:val="14BD7449"/>
    <w:rsid w:val="14DA307A"/>
    <w:rsid w:val="14ED77B2"/>
    <w:rsid w:val="150B0B30"/>
    <w:rsid w:val="151B08BC"/>
    <w:rsid w:val="1533262B"/>
    <w:rsid w:val="155A1ED2"/>
    <w:rsid w:val="15607F3C"/>
    <w:rsid w:val="157C6FAD"/>
    <w:rsid w:val="158A501D"/>
    <w:rsid w:val="158F7ED5"/>
    <w:rsid w:val="15AF4221"/>
    <w:rsid w:val="15C502D4"/>
    <w:rsid w:val="15C524B3"/>
    <w:rsid w:val="15DC2491"/>
    <w:rsid w:val="15FF7660"/>
    <w:rsid w:val="160A700B"/>
    <w:rsid w:val="164425A1"/>
    <w:rsid w:val="1674497A"/>
    <w:rsid w:val="16871068"/>
    <w:rsid w:val="16900EB9"/>
    <w:rsid w:val="16B41B8C"/>
    <w:rsid w:val="16D307D3"/>
    <w:rsid w:val="16D51CFA"/>
    <w:rsid w:val="17217199"/>
    <w:rsid w:val="1739401E"/>
    <w:rsid w:val="17455A3A"/>
    <w:rsid w:val="174878AA"/>
    <w:rsid w:val="17AB2018"/>
    <w:rsid w:val="17BC268F"/>
    <w:rsid w:val="17BE4B24"/>
    <w:rsid w:val="17E4597F"/>
    <w:rsid w:val="17EE664F"/>
    <w:rsid w:val="17F345B7"/>
    <w:rsid w:val="18157A84"/>
    <w:rsid w:val="183D14F8"/>
    <w:rsid w:val="185E6699"/>
    <w:rsid w:val="186460A1"/>
    <w:rsid w:val="18744851"/>
    <w:rsid w:val="1887108F"/>
    <w:rsid w:val="189A23D9"/>
    <w:rsid w:val="189D76B2"/>
    <w:rsid w:val="18C354F3"/>
    <w:rsid w:val="18CB242C"/>
    <w:rsid w:val="18D84DB2"/>
    <w:rsid w:val="18EA01FC"/>
    <w:rsid w:val="19200175"/>
    <w:rsid w:val="1920475B"/>
    <w:rsid w:val="192A445F"/>
    <w:rsid w:val="1957552A"/>
    <w:rsid w:val="19595E57"/>
    <w:rsid w:val="198C7A90"/>
    <w:rsid w:val="19B51B68"/>
    <w:rsid w:val="19C209FE"/>
    <w:rsid w:val="19C444DF"/>
    <w:rsid w:val="19CB1FBC"/>
    <w:rsid w:val="19D2337A"/>
    <w:rsid w:val="1A0D0D14"/>
    <w:rsid w:val="1A0F4457"/>
    <w:rsid w:val="1A147233"/>
    <w:rsid w:val="1A1A07FB"/>
    <w:rsid w:val="1A2475A2"/>
    <w:rsid w:val="1A291F18"/>
    <w:rsid w:val="1A992F4D"/>
    <w:rsid w:val="1A9D4EE3"/>
    <w:rsid w:val="1AB77FC1"/>
    <w:rsid w:val="1ACA09FF"/>
    <w:rsid w:val="1AE731BA"/>
    <w:rsid w:val="1B066FB4"/>
    <w:rsid w:val="1B127B39"/>
    <w:rsid w:val="1B17059E"/>
    <w:rsid w:val="1B2268F2"/>
    <w:rsid w:val="1B341FB1"/>
    <w:rsid w:val="1B430E07"/>
    <w:rsid w:val="1B7E08B8"/>
    <w:rsid w:val="1B992F8E"/>
    <w:rsid w:val="1B9F2EBA"/>
    <w:rsid w:val="1BA7395D"/>
    <w:rsid w:val="1BC8639A"/>
    <w:rsid w:val="1BD95B32"/>
    <w:rsid w:val="1BDD7ECB"/>
    <w:rsid w:val="1BEE6D2B"/>
    <w:rsid w:val="1BFB4B3F"/>
    <w:rsid w:val="1C08162D"/>
    <w:rsid w:val="1C0D0F0E"/>
    <w:rsid w:val="1C0E6FCA"/>
    <w:rsid w:val="1C166A66"/>
    <w:rsid w:val="1C247A85"/>
    <w:rsid w:val="1C283D10"/>
    <w:rsid w:val="1C2C16D9"/>
    <w:rsid w:val="1C6A322B"/>
    <w:rsid w:val="1C855795"/>
    <w:rsid w:val="1C8A763E"/>
    <w:rsid w:val="1C905BD8"/>
    <w:rsid w:val="1C9B1066"/>
    <w:rsid w:val="1CA220BF"/>
    <w:rsid w:val="1CAE5AC1"/>
    <w:rsid w:val="1CB02D95"/>
    <w:rsid w:val="1CD91721"/>
    <w:rsid w:val="1D026E0D"/>
    <w:rsid w:val="1D457B7C"/>
    <w:rsid w:val="1D5C7001"/>
    <w:rsid w:val="1DB92336"/>
    <w:rsid w:val="1DE0509D"/>
    <w:rsid w:val="1DFD14A7"/>
    <w:rsid w:val="1E023F59"/>
    <w:rsid w:val="1E0E7B93"/>
    <w:rsid w:val="1E150A8B"/>
    <w:rsid w:val="1E4B5218"/>
    <w:rsid w:val="1E701BEC"/>
    <w:rsid w:val="1E736675"/>
    <w:rsid w:val="1E8B5E78"/>
    <w:rsid w:val="1E9570F5"/>
    <w:rsid w:val="1E99305E"/>
    <w:rsid w:val="1EBE2432"/>
    <w:rsid w:val="1EBF6AD2"/>
    <w:rsid w:val="1EC8652A"/>
    <w:rsid w:val="1ECF44C6"/>
    <w:rsid w:val="1ECF73B8"/>
    <w:rsid w:val="1ED25D72"/>
    <w:rsid w:val="1ED611FB"/>
    <w:rsid w:val="1ED734AB"/>
    <w:rsid w:val="1EF03093"/>
    <w:rsid w:val="1EF905DF"/>
    <w:rsid w:val="1EFA30C1"/>
    <w:rsid w:val="1F277563"/>
    <w:rsid w:val="1F313CAE"/>
    <w:rsid w:val="1F655558"/>
    <w:rsid w:val="1F8206D4"/>
    <w:rsid w:val="1F85118C"/>
    <w:rsid w:val="1FAA675C"/>
    <w:rsid w:val="1FB21710"/>
    <w:rsid w:val="1FC10EBB"/>
    <w:rsid w:val="1FC20055"/>
    <w:rsid w:val="1FD210F2"/>
    <w:rsid w:val="1FDB4225"/>
    <w:rsid w:val="1FEB5228"/>
    <w:rsid w:val="1FFD5422"/>
    <w:rsid w:val="20020B72"/>
    <w:rsid w:val="200928A4"/>
    <w:rsid w:val="2059328E"/>
    <w:rsid w:val="20BF3610"/>
    <w:rsid w:val="20C75EB3"/>
    <w:rsid w:val="20DD6A33"/>
    <w:rsid w:val="20E97598"/>
    <w:rsid w:val="210666DC"/>
    <w:rsid w:val="210E122E"/>
    <w:rsid w:val="21556AEB"/>
    <w:rsid w:val="21AC5902"/>
    <w:rsid w:val="21C30312"/>
    <w:rsid w:val="21D649DF"/>
    <w:rsid w:val="21E0372E"/>
    <w:rsid w:val="21F47BD3"/>
    <w:rsid w:val="22275D7A"/>
    <w:rsid w:val="22486A69"/>
    <w:rsid w:val="225562B2"/>
    <w:rsid w:val="225C75D3"/>
    <w:rsid w:val="227964F4"/>
    <w:rsid w:val="228A7BFC"/>
    <w:rsid w:val="22A22684"/>
    <w:rsid w:val="22AB1032"/>
    <w:rsid w:val="22C06B14"/>
    <w:rsid w:val="22D359B5"/>
    <w:rsid w:val="22E0436B"/>
    <w:rsid w:val="22EE7D9A"/>
    <w:rsid w:val="22F10EAE"/>
    <w:rsid w:val="23144135"/>
    <w:rsid w:val="231B5285"/>
    <w:rsid w:val="23C005EB"/>
    <w:rsid w:val="23D565FA"/>
    <w:rsid w:val="23EB4B9A"/>
    <w:rsid w:val="23F34B83"/>
    <w:rsid w:val="24001AB9"/>
    <w:rsid w:val="242609A5"/>
    <w:rsid w:val="242B752A"/>
    <w:rsid w:val="242E2A3F"/>
    <w:rsid w:val="2437439F"/>
    <w:rsid w:val="249A5310"/>
    <w:rsid w:val="249A7F6E"/>
    <w:rsid w:val="24A71D92"/>
    <w:rsid w:val="24B04145"/>
    <w:rsid w:val="24B6468E"/>
    <w:rsid w:val="24BE093C"/>
    <w:rsid w:val="24C74FB8"/>
    <w:rsid w:val="24F105AA"/>
    <w:rsid w:val="25241E51"/>
    <w:rsid w:val="25285FB8"/>
    <w:rsid w:val="253C61D3"/>
    <w:rsid w:val="254D3CC8"/>
    <w:rsid w:val="259A5E6B"/>
    <w:rsid w:val="25A3511A"/>
    <w:rsid w:val="25A85F79"/>
    <w:rsid w:val="25C06BA4"/>
    <w:rsid w:val="25DC162C"/>
    <w:rsid w:val="26183C90"/>
    <w:rsid w:val="26296620"/>
    <w:rsid w:val="2634514D"/>
    <w:rsid w:val="265D06FC"/>
    <w:rsid w:val="266630CD"/>
    <w:rsid w:val="26671DEE"/>
    <w:rsid w:val="266A5006"/>
    <w:rsid w:val="266D25D9"/>
    <w:rsid w:val="266F4575"/>
    <w:rsid w:val="26A0179B"/>
    <w:rsid w:val="26A45263"/>
    <w:rsid w:val="26B936C6"/>
    <w:rsid w:val="26BE31A3"/>
    <w:rsid w:val="26D4482D"/>
    <w:rsid w:val="26E37887"/>
    <w:rsid w:val="27010CBF"/>
    <w:rsid w:val="270B43C5"/>
    <w:rsid w:val="27170153"/>
    <w:rsid w:val="271F7B62"/>
    <w:rsid w:val="273E2C27"/>
    <w:rsid w:val="274E42E3"/>
    <w:rsid w:val="276F5642"/>
    <w:rsid w:val="2782723E"/>
    <w:rsid w:val="278F3B46"/>
    <w:rsid w:val="27AC764B"/>
    <w:rsid w:val="27B747C9"/>
    <w:rsid w:val="27D66923"/>
    <w:rsid w:val="27F46D2A"/>
    <w:rsid w:val="27FE6EEF"/>
    <w:rsid w:val="283A7D9A"/>
    <w:rsid w:val="28420F72"/>
    <w:rsid w:val="28433622"/>
    <w:rsid w:val="28487DC7"/>
    <w:rsid w:val="286851C1"/>
    <w:rsid w:val="286E4128"/>
    <w:rsid w:val="28770972"/>
    <w:rsid w:val="28871025"/>
    <w:rsid w:val="289903AD"/>
    <w:rsid w:val="28A2196C"/>
    <w:rsid w:val="28A34694"/>
    <w:rsid w:val="28C14374"/>
    <w:rsid w:val="28C96B4E"/>
    <w:rsid w:val="28F64558"/>
    <w:rsid w:val="29015CA4"/>
    <w:rsid w:val="29047469"/>
    <w:rsid w:val="29066143"/>
    <w:rsid w:val="2941154D"/>
    <w:rsid w:val="29517F98"/>
    <w:rsid w:val="29641FEB"/>
    <w:rsid w:val="2968187D"/>
    <w:rsid w:val="296C5733"/>
    <w:rsid w:val="297A2457"/>
    <w:rsid w:val="29B1654E"/>
    <w:rsid w:val="29C5369C"/>
    <w:rsid w:val="29FB7994"/>
    <w:rsid w:val="29FF6C6A"/>
    <w:rsid w:val="2A1D4C58"/>
    <w:rsid w:val="2A487BCC"/>
    <w:rsid w:val="2A532AEF"/>
    <w:rsid w:val="2A535772"/>
    <w:rsid w:val="2A5C57A7"/>
    <w:rsid w:val="2A84607A"/>
    <w:rsid w:val="2A922F77"/>
    <w:rsid w:val="2A9B5651"/>
    <w:rsid w:val="2ADE1E62"/>
    <w:rsid w:val="2AF411E3"/>
    <w:rsid w:val="2B1E1159"/>
    <w:rsid w:val="2B2309BB"/>
    <w:rsid w:val="2B2F5984"/>
    <w:rsid w:val="2B330DAB"/>
    <w:rsid w:val="2B41674B"/>
    <w:rsid w:val="2B494AD0"/>
    <w:rsid w:val="2B541E68"/>
    <w:rsid w:val="2B5A6524"/>
    <w:rsid w:val="2B5F2526"/>
    <w:rsid w:val="2B6552B1"/>
    <w:rsid w:val="2BB0381D"/>
    <w:rsid w:val="2BB51787"/>
    <w:rsid w:val="2BBA3B3E"/>
    <w:rsid w:val="2BBF1821"/>
    <w:rsid w:val="2BD77ACC"/>
    <w:rsid w:val="2BDC6503"/>
    <w:rsid w:val="2BEE58E8"/>
    <w:rsid w:val="2C1F782E"/>
    <w:rsid w:val="2C3B1559"/>
    <w:rsid w:val="2C460093"/>
    <w:rsid w:val="2C614FB8"/>
    <w:rsid w:val="2C8D5D3E"/>
    <w:rsid w:val="2C92324C"/>
    <w:rsid w:val="2CC32779"/>
    <w:rsid w:val="2CD805BC"/>
    <w:rsid w:val="2CF16014"/>
    <w:rsid w:val="2D3E79D2"/>
    <w:rsid w:val="2D591782"/>
    <w:rsid w:val="2D5F37D8"/>
    <w:rsid w:val="2D635F72"/>
    <w:rsid w:val="2D6A2EAF"/>
    <w:rsid w:val="2D6B1687"/>
    <w:rsid w:val="2D7B1D14"/>
    <w:rsid w:val="2D954B6E"/>
    <w:rsid w:val="2D96255E"/>
    <w:rsid w:val="2DC776F8"/>
    <w:rsid w:val="2DF85A9F"/>
    <w:rsid w:val="2E4B78C2"/>
    <w:rsid w:val="2E782346"/>
    <w:rsid w:val="2E882975"/>
    <w:rsid w:val="2F0606B6"/>
    <w:rsid w:val="2F0C6FE1"/>
    <w:rsid w:val="2F1709A2"/>
    <w:rsid w:val="2F207DAA"/>
    <w:rsid w:val="2F227054"/>
    <w:rsid w:val="2F236A81"/>
    <w:rsid w:val="2F370625"/>
    <w:rsid w:val="2F5B354D"/>
    <w:rsid w:val="2F640DD2"/>
    <w:rsid w:val="2F7401CA"/>
    <w:rsid w:val="2F942D04"/>
    <w:rsid w:val="2FA67D44"/>
    <w:rsid w:val="2FB83480"/>
    <w:rsid w:val="2FF56B7F"/>
    <w:rsid w:val="300C450E"/>
    <w:rsid w:val="304352A6"/>
    <w:rsid w:val="30656A38"/>
    <w:rsid w:val="308A574B"/>
    <w:rsid w:val="30952F8A"/>
    <w:rsid w:val="30A54B7A"/>
    <w:rsid w:val="30AC3BC2"/>
    <w:rsid w:val="3107700F"/>
    <w:rsid w:val="31177759"/>
    <w:rsid w:val="312E74EE"/>
    <w:rsid w:val="314A7D0B"/>
    <w:rsid w:val="316F6600"/>
    <w:rsid w:val="31867E4A"/>
    <w:rsid w:val="31895586"/>
    <w:rsid w:val="318B577A"/>
    <w:rsid w:val="31B03822"/>
    <w:rsid w:val="31BC1015"/>
    <w:rsid w:val="31D07AD6"/>
    <w:rsid w:val="31D37065"/>
    <w:rsid w:val="31EA4498"/>
    <w:rsid w:val="31FE6230"/>
    <w:rsid w:val="320F3F32"/>
    <w:rsid w:val="325E1013"/>
    <w:rsid w:val="32736739"/>
    <w:rsid w:val="329F2ED7"/>
    <w:rsid w:val="32C23BD4"/>
    <w:rsid w:val="330F0FA5"/>
    <w:rsid w:val="33252E51"/>
    <w:rsid w:val="33275FBB"/>
    <w:rsid w:val="334F4131"/>
    <w:rsid w:val="335457D4"/>
    <w:rsid w:val="33557F7E"/>
    <w:rsid w:val="33566ED1"/>
    <w:rsid w:val="33760CFE"/>
    <w:rsid w:val="337A7E9D"/>
    <w:rsid w:val="33A61841"/>
    <w:rsid w:val="33BB2627"/>
    <w:rsid w:val="33BB34F2"/>
    <w:rsid w:val="33D25718"/>
    <w:rsid w:val="33FB591E"/>
    <w:rsid w:val="34085E54"/>
    <w:rsid w:val="3414023E"/>
    <w:rsid w:val="341E73DE"/>
    <w:rsid w:val="342C1C60"/>
    <w:rsid w:val="343D7FDA"/>
    <w:rsid w:val="3453787C"/>
    <w:rsid w:val="345A3574"/>
    <w:rsid w:val="348B45C8"/>
    <w:rsid w:val="34C06E1A"/>
    <w:rsid w:val="34CC177B"/>
    <w:rsid w:val="34E107AB"/>
    <w:rsid w:val="34E27DDA"/>
    <w:rsid w:val="34E3353F"/>
    <w:rsid w:val="34EE13C4"/>
    <w:rsid w:val="34F66CF8"/>
    <w:rsid w:val="35241A17"/>
    <w:rsid w:val="352B666B"/>
    <w:rsid w:val="353431B1"/>
    <w:rsid w:val="35796468"/>
    <w:rsid w:val="35843E04"/>
    <w:rsid w:val="358C0439"/>
    <w:rsid w:val="359D7C2D"/>
    <w:rsid w:val="35A8649C"/>
    <w:rsid w:val="35AB7947"/>
    <w:rsid w:val="36054331"/>
    <w:rsid w:val="36200E4E"/>
    <w:rsid w:val="36390BBE"/>
    <w:rsid w:val="3641129C"/>
    <w:rsid w:val="365657A0"/>
    <w:rsid w:val="36683A2E"/>
    <w:rsid w:val="36841FD9"/>
    <w:rsid w:val="369001E3"/>
    <w:rsid w:val="369E79F5"/>
    <w:rsid w:val="36C12137"/>
    <w:rsid w:val="36DF1167"/>
    <w:rsid w:val="371929FE"/>
    <w:rsid w:val="374438CB"/>
    <w:rsid w:val="375A6BCB"/>
    <w:rsid w:val="377D2D22"/>
    <w:rsid w:val="37881F0D"/>
    <w:rsid w:val="378C19E0"/>
    <w:rsid w:val="37943B4E"/>
    <w:rsid w:val="379E75B4"/>
    <w:rsid w:val="37D20E57"/>
    <w:rsid w:val="37F726F4"/>
    <w:rsid w:val="38534844"/>
    <w:rsid w:val="3871053E"/>
    <w:rsid w:val="388A5566"/>
    <w:rsid w:val="38A97816"/>
    <w:rsid w:val="38C47F96"/>
    <w:rsid w:val="38D155B2"/>
    <w:rsid w:val="38EC6A9C"/>
    <w:rsid w:val="38FC37BB"/>
    <w:rsid w:val="391035B7"/>
    <w:rsid w:val="39213EEB"/>
    <w:rsid w:val="39260CC0"/>
    <w:rsid w:val="39275FCA"/>
    <w:rsid w:val="39371938"/>
    <w:rsid w:val="393B1CEF"/>
    <w:rsid w:val="393E0E9A"/>
    <w:rsid w:val="39497526"/>
    <w:rsid w:val="39793FDF"/>
    <w:rsid w:val="398D4E55"/>
    <w:rsid w:val="399037EC"/>
    <w:rsid w:val="39A944A9"/>
    <w:rsid w:val="39B21779"/>
    <w:rsid w:val="39D835A8"/>
    <w:rsid w:val="39EC1AE3"/>
    <w:rsid w:val="3A3D4D28"/>
    <w:rsid w:val="3A40050A"/>
    <w:rsid w:val="3A6257A2"/>
    <w:rsid w:val="3A6A60FF"/>
    <w:rsid w:val="3A6E5F82"/>
    <w:rsid w:val="3AA650D0"/>
    <w:rsid w:val="3ABB4E0A"/>
    <w:rsid w:val="3AC91564"/>
    <w:rsid w:val="3AD75866"/>
    <w:rsid w:val="3AE21DD0"/>
    <w:rsid w:val="3B5C187F"/>
    <w:rsid w:val="3B822A38"/>
    <w:rsid w:val="3BAA7C65"/>
    <w:rsid w:val="3BDB17F0"/>
    <w:rsid w:val="3BEA1D7A"/>
    <w:rsid w:val="3C1E2E46"/>
    <w:rsid w:val="3C221E40"/>
    <w:rsid w:val="3C2F4E41"/>
    <w:rsid w:val="3C431222"/>
    <w:rsid w:val="3C4A056A"/>
    <w:rsid w:val="3C4E7C1A"/>
    <w:rsid w:val="3C5F6834"/>
    <w:rsid w:val="3C931017"/>
    <w:rsid w:val="3CAB7BDE"/>
    <w:rsid w:val="3CAD0512"/>
    <w:rsid w:val="3CAE4A89"/>
    <w:rsid w:val="3D114BCF"/>
    <w:rsid w:val="3D1D2C33"/>
    <w:rsid w:val="3D207B68"/>
    <w:rsid w:val="3D4500FD"/>
    <w:rsid w:val="3D7B3E71"/>
    <w:rsid w:val="3D8950F3"/>
    <w:rsid w:val="3DB0567F"/>
    <w:rsid w:val="3DD87569"/>
    <w:rsid w:val="3DE56C57"/>
    <w:rsid w:val="3E036A49"/>
    <w:rsid w:val="3E1D06BA"/>
    <w:rsid w:val="3E585439"/>
    <w:rsid w:val="3E5E7B85"/>
    <w:rsid w:val="3E7149AC"/>
    <w:rsid w:val="3E9A16E5"/>
    <w:rsid w:val="3EAC54BD"/>
    <w:rsid w:val="3EAE6BBB"/>
    <w:rsid w:val="3EB5502E"/>
    <w:rsid w:val="3ECA331F"/>
    <w:rsid w:val="3ECC02A2"/>
    <w:rsid w:val="3F0263BB"/>
    <w:rsid w:val="3F113C07"/>
    <w:rsid w:val="3F127F62"/>
    <w:rsid w:val="3F2F20C7"/>
    <w:rsid w:val="3F536287"/>
    <w:rsid w:val="3FA52FD7"/>
    <w:rsid w:val="3FA84931"/>
    <w:rsid w:val="3FAD3021"/>
    <w:rsid w:val="3FE060DB"/>
    <w:rsid w:val="3FFD6DF0"/>
    <w:rsid w:val="4027590C"/>
    <w:rsid w:val="403273D5"/>
    <w:rsid w:val="403A73E2"/>
    <w:rsid w:val="40470B55"/>
    <w:rsid w:val="4058639A"/>
    <w:rsid w:val="405903C6"/>
    <w:rsid w:val="40665C04"/>
    <w:rsid w:val="406C042C"/>
    <w:rsid w:val="40726CB5"/>
    <w:rsid w:val="40806159"/>
    <w:rsid w:val="409331A7"/>
    <w:rsid w:val="40D8752E"/>
    <w:rsid w:val="40EC0C11"/>
    <w:rsid w:val="41000947"/>
    <w:rsid w:val="410C2D71"/>
    <w:rsid w:val="413708D7"/>
    <w:rsid w:val="41454697"/>
    <w:rsid w:val="41AD4E13"/>
    <w:rsid w:val="41B16CE3"/>
    <w:rsid w:val="41D57B17"/>
    <w:rsid w:val="41EB4266"/>
    <w:rsid w:val="41F51012"/>
    <w:rsid w:val="41FC27D4"/>
    <w:rsid w:val="42397FFD"/>
    <w:rsid w:val="42496D76"/>
    <w:rsid w:val="429B2335"/>
    <w:rsid w:val="42E93CAB"/>
    <w:rsid w:val="42EB105A"/>
    <w:rsid w:val="42F71F44"/>
    <w:rsid w:val="430E0EDA"/>
    <w:rsid w:val="4362577F"/>
    <w:rsid w:val="436A288B"/>
    <w:rsid w:val="43AA1ABA"/>
    <w:rsid w:val="43CE4624"/>
    <w:rsid w:val="43EE76D9"/>
    <w:rsid w:val="44227ECC"/>
    <w:rsid w:val="444F78F2"/>
    <w:rsid w:val="4457527A"/>
    <w:rsid w:val="446E3AF0"/>
    <w:rsid w:val="44712808"/>
    <w:rsid w:val="44780EBE"/>
    <w:rsid w:val="4479150F"/>
    <w:rsid w:val="448B3DE1"/>
    <w:rsid w:val="448E4203"/>
    <w:rsid w:val="44D0199C"/>
    <w:rsid w:val="450B3D71"/>
    <w:rsid w:val="452E6219"/>
    <w:rsid w:val="4575707C"/>
    <w:rsid w:val="45A847E9"/>
    <w:rsid w:val="45B1308C"/>
    <w:rsid w:val="45CD2D77"/>
    <w:rsid w:val="45DF4C11"/>
    <w:rsid w:val="45E94E99"/>
    <w:rsid w:val="45EB44DC"/>
    <w:rsid w:val="45FA1D84"/>
    <w:rsid w:val="46246570"/>
    <w:rsid w:val="4629532E"/>
    <w:rsid w:val="463A7865"/>
    <w:rsid w:val="466A0C7D"/>
    <w:rsid w:val="46827EEC"/>
    <w:rsid w:val="468432A9"/>
    <w:rsid w:val="46912F57"/>
    <w:rsid w:val="469C1674"/>
    <w:rsid w:val="469D190C"/>
    <w:rsid w:val="46B43E24"/>
    <w:rsid w:val="46EA46C7"/>
    <w:rsid w:val="472901A6"/>
    <w:rsid w:val="4749076F"/>
    <w:rsid w:val="47761F8D"/>
    <w:rsid w:val="4783770C"/>
    <w:rsid w:val="47871E8F"/>
    <w:rsid w:val="478971A0"/>
    <w:rsid w:val="47933BA2"/>
    <w:rsid w:val="479A1055"/>
    <w:rsid w:val="479F6B13"/>
    <w:rsid w:val="47A72CC6"/>
    <w:rsid w:val="47D032C6"/>
    <w:rsid w:val="47F07D8B"/>
    <w:rsid w:val="48091D86"/>
    <w:rsid w:val="480B12DC"/>
    <w:rsid w:val="481C7B88"/>
    <w:rsid w:val="482C7D2E"/>
    <w:rsid w:val="484A0E0E"/>
    <w:rsid w:val="48873C3A"/>
    <w:rsid w:val="48A5774F"/>
    <w:rsid w:val="48D73872"/>
    <w:rsid w:val="491A1900"/>
    <w:rsid w:val="49250B10"/>
    <w:rsid w:val="494A3064"/>
    <w:rsid w:val="495F4325"/>
    <w:rsid w:val="496C20BC"/>
    <w:rsid w:val="497F3E0E"/>
    <w:rsid w:val="49880E84"/>
    <w:rsid w:val="49905642"/>
    <w:rsid w:val="4998238F"/>
    <w:rsid w:val="49F909CE"/>
    <w:rsid w:val="4A09315D"/>
    <w:rsid w:val="4A1405CF"/>
    <w:rsid w:val="4A1A174D"/>
    <w:rsid w:val="4A652B9C"/>
    <w:rsid w:val="4A8A470F"/>
    <w:rsid w:val="4AAF1FED"/>
    <w:rsid w:val="4ABD0512"/>
    <w:rsid w:val="4ADD72E3"/>
    <w:rsid w:val="4AF239C2"/>
    <w:rsid w:val="4B34049E"/>
    <w:rsid w:val="4B46770C"/>
    <w:rsid w:val="4B606829"/>
    <w:rsid w:val="4B8366D0"/>
    <w:rsid w:val="4B886914"/>
    <w:rsid w:val="4BB626E0"/>
    <w:rsid w:val="4BBC7F8B"/>
    <w:rsid w:val="4BD61B1C"/>
    <w:rsid w:val="4BE35E3F"/>
    <w:rsid w:val="4BEF5EC7"/>
    <w:rsid w:val="4BF74055"/>
    <w:rsid w:val="4C0F2D79"/>
    <w:rsid w:val="4C15362B"/>
    <w:rsid w:val="4C1A3D51"/>
    <w:rsid w:val="4C236C58"/>
    <w:rsid w:val="4C2D79C0"/>
    <w:rsid w:val="4C4F2D62"/>
    <w:rsid w:val="4C716A38"/>
    <w:rsid w:val="4C8278F3"/>
    <w:rsid w:val="4C91783D"/>
    <w:rsid w:val="4C9275F4"/>
    <w:rsid w:val="4CA53608"/>
    <w:rsid w:val="4CA82906"/>
    <w:rsid w:val="4CB30B68"/>
    <w:rsid w:val="4CC117E8"/>
    <w:rsid w:val="4CC51A4F"/>
    <w:rsid w:val="4CD65706"/>
    <w:rsid w:val="4D027104"/>
    <w:rsid w:val="4D070ECB"/>
    <w:rsid w:val="4D1F154C"/>
    <w:rsid w:val="4D2A5CB7"/>
    <w:rsid w:val="4D2A77CF"/>
    <w:rsid w:val="4D350B06"/>
    <w:rsid w:val="4D467D05"/>
    <w:rsid w:val="4D6A5D91"/>
    <w:rsid w:val="4D972C7C"/>
    <w:rsid w:val="4DB832CC"/>
    <w:rsid w:val="4DCE28EB"/>
    <w:rsid w:val="4DD41B3D"/>
    <w:rsid w:val="4DEC084E"/>
    <w:rsid w:val="4DF25957"/>
    <w:rsid w:val="4DF759DE"/>
    <w:rsid w:val="4E0A46E8"/>
    <w:rsid w:val="4E0F172D"/>
    <w:rsid w:val="4E255D2C"/>
    <w:rsid w:val="4E631BCF"/>
    <w:rsid w:val="4E7B3B9E"/>
    <w:rsid w:val="4EAC4A21"/>
    <w:rsid w:val="4EB37867"/>
    <w:rsid w:val="4EBC4EF6"/>
    <w:rsid w:val="4EC54E1A"/>
    <w:rsid w:val="4EC56B4A"/>
    <w:rsid w:val="4EE46371"/>
    <w:rsid w:val="4F081B3B"/>
    <w:rsid w:val="4F1B3040"/>
    <w:rsid w:val="4F470D34"/>
    <w:rsid w:val="4F521E79"/>
    <w:rsid w:val="4F5F2028"/>
    <w:rsid w:val="4F681973"/>
    <w:rsid w:val="4F8C0B10"/>
    <w:rsid w:val="4FC07C25"/>
    <w:rsid w:val="4FDE56E3"/>
    <w:rsid w:val="4FE66728"/>
    <w:rsid w:val="4FF11F5F"/>
    <w:rsid w:val="4FF736F9"/>
    <w:rsid w:val="4FFB01D2"/>
    <w:rsid w:val="50035009"/>
    <w:rsid w:val="50057E3B"/>
    <w:rsid w:val="500B0D3A"/>
    <w:rsid w:val="500B39F2"/>
    <w:rsid w:val="500C4A98"/>
    <w:rsid w:val="501A07D0"/>
    <w:rsid w:val="50275672"/>
    <w:rsid w:val="503A3155"/>
    <w:rsid w:val="504C53DE"/>
    <w:rsid w:val="50597300"/>
    <w:rsid w:val="50635397"/>
    <w:rsid w:val="506A32FA"/>
    <w:rsid w:val="50741A96"/>
    <w:rsid w:val="50D705D2"/>
    <w:rsid w:val="50EE42A7"/>
    <w:rsid w:val="50FA46E5"/>
    <w:rsid w:val="5126282F"/>
    <w:rsid w:val="51297434"/>
    <w:rsid w:val="516C41D8"/>
    <w:rsid w:val="51700341"/>
    <w:rsid w:val="517E161A"/>
    <w:rsid w:val="51A3359A"/>
    <w:rsid w:val="51AC4339"/>
    <w:rsid w:val="51D81308"/>
    <w:rsid w:val="51FC0A11"/>
    <w:rsid w:val="51FD165E"/>
    <w:rsid w:val="520061E4"/>
    <w:rsid w:val="525572EB"/>
    <w:rsid w:val="5280442B"/>
    <w:rsid w:val="52A1385C"/>
    <w:rsid w:val="52C447E7"/>
    <w:rsid w:val="52DC2732"/>
    <w:rsid w:val="53042B8E"/>
    <w:rsid w:val="53211A6B"/>
    <w:rsid w:val="532301DE"/>
    <w:rsid w:val="535C6345"/>
    <w:rsid w:val="53E64569"/>
    <w:rsid w:val="53FC2C59"/>
    <w:rsid w:val="540A4366"/>
    <w:rsid w:val="540C2BF0"/>
    <w:rsid w:val="54143863"/>
    <w:rsid w:val="542D78DD"/>
    <w:rsid w:val="543D1361"/>
    <w:rsid w:val="544735AD"/>
    <w:rsid w:val="544D6391"/>
    <w:rsid w:val="54580B54"/>
    <w:rsid w:val="54761ABF"/>
    <w:rsid w:val="54B34511"/>
    <w:rsid w:val="54BD0E23"/>
    <w:rsid w:val="54C03914"/>
    <w:rsid w:val="54C81986"/>
    <w:rsid w:val="54CF3986"/>
    <w:rsid w:val="54DE707C"/>
    <w:rsid w:val="54E142AB"/>
    <w:rsid w:val="54E268DF"/>
    <w:rsid w:val="54E92F76"/>
    <w:rsid w:val="5531772A"/>
    <w:rsid w:val="55347222"/>
    <w:rsid w:val="55354786"/>
    <w:rsid w:val="55362122"/>
    <w:rsid w:val="55381463"/>
    <w:rsid w:val="55412142"/>
    <w:rsid w:val="5549159C"/>
    <w:rsid w:val="555B6A02"/>
    <w:rsid w:val="557135D7"/>
    <w:rsid w:val="55CA78B8"/>
    <w:rsid w:val="55DD0847"/>
    <w:rsid w:val="55EE55F3"/>
    <w:rsid w:val="56017F15"/>
    <w:rsid w:val="56097B3B"/>
    <w:rsid w:val="562538AF"/>
    <w:rsid w:val="5643000A"/>
    <w:rsid w:val="56523F55"/>
    <w:rsid w:val="5669652B"/>
    <w:rsid w:val="567042C9"/>
    <w:rsid w:val="56974B52"/>
    <w:rsid w:val="56BB2142"/>
    <w:rsid w:val="56BD368B"/>
    <w:rsid w:val="56C03361"/>
    <w:rsid w:val="56C1485C"/>
    <w:rsid w:val="56F72230"/>
    <w:rsid w:val="57126CE4"/>
    <w:rsid w:val="57314E01"/>
    <w:rsid w:val="57496CE4"/>
    <w:rsid w:val="576E6BCB"/>
    <w:rsid w:val="577315B8"/>
    <w:rsid w:val="578B6F1D"/>
    <w:rsid w:val="579D11B0"/>
    <w:rsid w:val="57AE6B74"/>
    <w:rsid w:val="57BB369A"/>
    <w:rsid w:val="57DB596E"/>
    <w:rsid w:val="57DF3D6E"/>
    <w:rsid w:val="58125776"/>
    <w:rsid w:val="581D7156"/>
    <w:rsid w:val="584615C4"/>
    <w:rsid w:val="585F33C5"/>
    <w:rsid w:val="5863089C"/>
    <w:rsid w:val="58A37646"/>
    <w:rsid w:val="58AA3909"/>
    <w:rsid w:val="58C36731"/>
    <w:rsid w:val="58D72319"/>
    <w:rsid w:val="59350F8E"/>
    <w:rsid w:val="59432682"/>
    <w:rsid w:val="59446B26"/>
    <w:rsid w:val="597B443C"/>
    <w:rsid w:val="59841EEE"/>
    <w:rsid w:val="5996175B"/>
    <w:rsid w:val="59C74E85"/>
    <w:rsid w:val="59D84416"/>
    <w:rsid w:val="59F73BE1"/>
    <w:rsid w:val="5A0D2296"/>
    <w:rsid w:val="5A271066"/>
    <w:rsid w:val="5A3438A8"/>
    <w:rsid w:val="5A427B46"/>
    <w:rsid w:val="5A5B26E6"/>
    <w:rsid w:val="5A733814"/>
    <w:rsid w:val="5A7872DB"/>
    <w:rsid w:val="5AC44064"/>
    <w:rsid w:val="5AFC716D"/>
    <w:rsid w:val="5AFE19F6"/>
    <w:rsid w:val="5B0B77DE"/>
    <w:rsid w:val="5B1C6C76"/>
    <w:rsid w:val="5B356E68"/>
    <w:rsid w:val="5B3721BC"/>
    <w:rsid w:val="5B3E183E"/>
    <w:rsid w:val="5B94092F"/>
    <w:rsid w:val="5B981E06"/>
    <w:rsid w:val="5BCD5AC7"/>
    <w:rsid w:val="5C4E5375"/>
    <w:rsid w:val="5C542D29"/>
    <w:rsid w:val="5C587FE8"/>
    <w:rsid w:val="5C6247E3"/>
    <w:rsid w:val="5C921015"/>
    <w:rsid w:val="5CB4415A"/>
    <w:rsid w:val="5CBE1C45"/>
    <w:rsid w:val="5CE87AE7"/>
    <w:rsid w:val="5D066D9A"/>
    <w:rsid w:val="5D1167C5"/>
    <w:rsid w:val="5D1B0ECF"/>
    <w:rsid w:val="5D2B1756"/>
    <w:rsid w:val="5D873C0D"/>
    <w:rsid w:val="5D891F4D"/>
    <w:rsid w:val="5DA80624"/>
    <w:rsid w:val="5DA810E4"/>
    <w:rsid w:val="5DBB1A5F"/>
    <w:rsid w:val="5DBE5DAD"/>
    <w:rsid w:val="5DD15589"/>
    <w:rsid w:val="5DDA254A"/>
    <w:rsid w:val="5DDC7FE9"/>
    <w:rsid w:val="5DE95FD8"/>
    <w:rsid w:val="5E022EB7"/>
    <w:rsid w:val="5E28627A"/>
    <w:rsid w:val="5E2C70AD"/>
    <w:rsid w:val="5E374B8B"/>
    <w:rsid w:val="5E5E1F6E"/>
    <w:rsid w:val="5E630F88"/>
    <w:rsid w:val="5EB3570E"/>
    <w:rsid w:val="5ECD4F76"/>
    <w:rsid w:val="5EE2472B"/>
    <w:rsid w:val="5EE81F51"/>
    <w:rsid w:val="5EEB1500"/>
    <w:rsid w:val="5F0960E2"/>
    <w:rsid w:val="5F1746B0"/>
    <w:rsid w:val="5F2A5861"/>
    <w:rsid w:val="5F2F6930"/>
    <w:rsid w:val="5F33389C"/>
    <w:rsid w:val="5F35567D"/>
    <w:rsid w:val="5F3E099C"/>
    <w:rsid w:val="5F3E6C71"/>
    <w:rsid w:val="5F4C238D"/>
    <w:rsid w:val="5F623415"/>
    <w:rsid w:val="5F6B5F8D"/>
    <w:rsid w:val="5F9555BB"/>
    <w:rsid w:val="5FCD3B2E"/>
    <w:rsid w:val="5FD4113D"/>
    <w:rsid w:val="5FE621DE"/>
    <w:rsid w:val="5FEA35E7"/>
    <w:rsid w:val="60100459"/>
    <w:rsid w:val="60172FFB"/>
    <w:rsid w:val="604378B6"/>
    <w:rsid w:val="605E7C5D"/>
    <w:rsid w:val="60692A67"/>
    <w:rsid w:val="60722980"/>
    <w:rsid w:val="60807EEF"/>
    <w:rsid w:val="60A738E5"/>
    <w:rsid w:val="60D66E69"/>
    <w:rsid w:val="61175EBE"/>
    <w:rsid w:val="61271E79"/>
    <w:rsid w:val="613A1697"/>
    <w:rsid w:val="61657FBF"/>
    <w:rsid w:val="617A20C2"/>
    <w:rsid w:val="61BD3188"/>
    <w:rsid w:val="62086535"/>
    <w:rsid w:val="62353F64"/>
    <w:rsid w:val="623B1EA2"/>
    <w:rsid w:val="626C048D"/>
    <w:rsid w:val="629468BE"/>
    <w:rsid w:val="629F5256"/>
    <w:rsid w:val="62A22142"/>
    <w:rsid w:val="62A62FBA"/>
    <w:rsid w:val="62C650BB"/>
    <w:rsid w:val="62DB0512"/>
    <w:rsid w:val="62F56E64"/>
    <w:rsid w:val="62FA3785"/>
    <w:rsid w:val="63085E8F"/>
    <w:rsid w:val="63312C9B"/>
    <w:rsid w:val="63427E30"/>
    <w:rsid w:val="63450410"/>
    <w:rsid w:val="63771D55"/>
    <w:rsid w:val="639179C0"/>
    <w:rsid w:val="639D74E8"/>
    <w:rsid w:val="63AE241F"/>
    <w:rsid w:val="63C7320F"/>
    <w:rsid w:val="63CA561A"/>
    <w:rsid w:val="63CB6C6C"/>
    <w:rsid w:val="63CB7283"/>
    <w:rsid w:val="63D25501"/>
    <w:rsid w:val="63ED58DB"/>
    <w:rsid w:val="6405114E"/>
    <w:rsid w:val="640F3898"/>
    <w:rsid w:val="6419152E"/>
    <w:rsid w:val="642B7C58"/>
    <w:rsid w:val="64413B65"/>
    <w:rsid w:val="646556D0"/>
    <w:rsid w:val="64656A2B"/>
    <w:rsid w:val="649857EF"/>
    <w:rsid w:val="64A21A2D"/>
    <w:rsid w:val="64A50A01"/>
    <w:rsid w:val="64A95380"/>
    <w:rsid w:val="64C04A97"/>
    <w:rsid w:val="64C85A9A"/>
    <w:rsid w:val="64E65FD4"/>
    <w:rsid w:val="6502001F"/>
    <w:rsid w:val="65071D8A"/>
    <w:rsid w:val="651A09D2"/>
    <w:rsid w:val="65320D4A"/>
    <w:rsid w:val="65963B66"/>
    <w:rsid w:val="65CE088C"/>
    <w:rsid w:val="65EB0A5C"/>
    <w:rsid w:val="66032487"/>
    <w:rsid w:val="6614087C"/>
    <w:rsid w:val="66241C1E"/>
    <w:rsid w:val="6631373C"/>
    <w:rsid w:val="66424DB0"/>
    <w:rsid w:val="664F6847"/>
    <w:rsid w:val="667D05E8"/>
    <w:rsid w:val="66D44BD6"/>
    <w:rsid w:val="66E16FD5"/>
    <w:rsid w:val="66E849AF"/>
    <w:rsid w:val="67213B79"/>
    <w:rsid w:val="67315CAB"/>
    <w:rsid w:val="67381979"/>
    <w:rsid w:val="673A4278"/>
    <w:rsid w:val="674E7C4A"/>
    <w:rsid w:val="675D5570"/>
    <w:rsid w:val="67715323"/>
    <w:rsid w:val="67AB4157"/>
    <w:rsid w:val="67CB7CE7"/>
    <w:rsid w:val="67CE068B"/>
    <w:rsid w:val="67DC0106"/>
    <w:rsid w:val="68165CAD"/>
    <w:rsid w:val="681D1B52"/>
    <w:rsid w:val="681F7FEB"/>
    <w:rsid w:val="68712EA0"/>
    <w:rsid w:val="688D4E90"/>
    <w:rsid w:val="68971A22"/>
    <w:rsid w:val="68A53DE7"/>
    <w:rsid w:val="69065FFE"/>
    <w:rsid w:val="6926387E"/>
    <w:rsid w:val="69350EB8"/>
    <w:rsid w:val="69513863"/>
    <w:rsid w:val="69567F0C"/>
    <w:rsid w:val="6972281A"/>
    <w:rsid w:val="69780BAF"/>
    <w:rsid w:val="698153DF"/>
    <w:rsid w:val="698A5D35"/>
    <w:rsid w:val="69A67643"/>
    <w:rsid w:val="69E55F18"/>
    <w:rsid w:val="6A134C92"/>
    <w:rsid w:val="6A4378CC"/>
    <w:rsid w:val="6A450389"/>
    <w:rsid w:val="6A5B50AF"/>
    <w:rsid w:val="6A5D430E"/>
    <w:rsid w:val="6A9E4A45"/>
    <w:rsid w:val="6AA56161"/>
    <w:rsid w:val="6ABF21A7"/>
    <w:rsid w:val="6AE8713D"/>
    <w:rsid w:val="6B096556"/>
    <w:rsid w:val="6B0A11D2"/>
    <w:rsid w:val="6B0E6DB3"/>
    <w:rsid w:val="6B1F1C42"/>
    <w:rsid w:val="6B21748B"/>
    <w:rsid w:val="6B3F0A23"/>
    <w:rsid w:val="6B47504D"/>
    <w:rsid w:val="6B4937E9"/>
    <w:rsid w:val="6B552559"/>
    <w:rsid w:val="6B69002F"/>
    <w:rsid w:val="6B7043C1"/>
    <w:rsid w:val="6B711C87"/>
    <w:rsid w:val="6B7B7876"/>
    <w:rsid w:val="6B8359E9"/>
    <w:rsid w:val="6B9F13F9"/>
    <w:rsid w:val="6BB43B9D"/>
    <w:rsid w:val="6BC33211"/>
    <w:rsid w:val="6BDB5B3B"/>
    <w:rsid w:val="6C003A0F"/>
    <w:rsid w:val="6C176B69"/>
    <w:rsid w:val="6C1E2C1F"/>
    <w:rsid w:val="6C262C68"/>
    <w:rsid w:val="6C331306"/>
    <w:rsid w:val="6C3C271C"/>
    <w:rsid w:val="6C5500AE"/>
    <w:rsid w:val="6C7E0C12"/>
    <w:rsid w:val="6CB247F1"/>
    <w:rsid w:val="6CD577D0"/>
    <w:rsid w:val="6CDB1EFD"/>
    <w:rsid w:val="6D0B4D66"/>
    <w:rsid w:val="6D511915"/>
    <w:rsid w:val="6D672A82"/>
    <w:rsid w:val="6DB71D6E"/>
    <w:rsid w:val="6DBB2420"/>
    <w:rsid w:val="6DBC29A6"/>
    <w:rsid w:val="6DBD13C0"/>
    <w:rsid w:val="6DE011C3"/>
    <w:rsid w:val="6E0A43EB"/>
    <w:rsid w:val="6E2377CB"/>
    <w:rsid w:val="6E392DDA"/>
    <w:rsid w:val="6E3D5AB8"/>
    <w:rsid w:val="6E821503"/>
    <w:rsid w:val="6EAF16E8"/>
    <w:rsid w:val="6EE4054D"/>
    <w:rsid w:val="6EFE43EF"/>
    <w:rsid w:val="6F1234E0"/>
    <w:rsid w:val="6F32335C"/>
    <w:rsid w:val="6F363705"/>
    <w:rsid w:val="6F39700B"/>
    <w:rsid w:val="6F512AB1"/>
    <w:rsid w:val="6F60051B"/>
    <w:rsid w:val="6F7372A1"/>
    <w:rsid w:val="6F923AD4"/>
    <w:rsid w:val="6FAF6BED"/>
    <w:rsid w:val="6FB375AC"/>
    <w:rsid w:val="6FEA047C"/>
    <w:rsid w:val="70127862"/>
    <w:rsid w:val="701F325D"/>
    <w:rsid w:val="7029609C"/>
    <w:rsid w:val="70352C1A"/>
    <w:rsid w:val="703763A6"/>
    <w:rsid w:val="70437222"/>
    <w:rsid w:val="70566627"/>
    <w:rsid w:val="705F4C3D"/>
    <w:rsid w:val="706D49E6"/>
    <w:rsid w:val="70726362"/>
    <w:rsid w:val="70786AF7"/>
    <w:rsid w:val="708A695F"/>
    <w:rsid w:val="709A1D90"/>
    <w:rsid w:val="70C7534D"/>
    <w:rsid w:val="70C869DE"/>
    <w:rsid w:val="70D23371"/>
    <w:rsid w:val="70D60BA8"/>
    <w:rsid w:val="70F473F2"/>
    <w:rsid w:val="70F564A3"/>
    <w:rsid w:val="71013D79"/>
    <w:rsid w:val="710653F8"/>
    <w:rsid w:val="71183F90"/>
    <w:rsid w:val="711F7A17"/>
    <w:rsid w:val="713C25AE"/>
    <w:rsid w:val="716A5E40"/>
    <w:rsid w:val="71700544"/>
    <w:rsid w:val="717117B6"/>
    <w:rsid w:val="718B57FD"/>
    <w:rsid w:val="71A067DA"/>
    <w:rsid w:val="71DC2914"/>
    <w:rsid w:val="71E3490D"/>
    <w:rsid w:val="71E96B15"/>
    <w:rsid w:val="71FA02C8"/>
    <w:rsid w:val="72097D4A"/>
    <w:rsid w:val="720E2ACF"/>
    <w:rsid w:val="7232323E"/>
    <w:rsid w:val="723F0191"/>
    <w:rsid w:val="724075B7"/>
    <w:rsid w:val="726E5A76"/>
    <w:rsid w:val="72855D99"/>
    <w:rsid w:val="72AE3EB1"/>
    <w:rsid w:val="72B6053A"/>
    <w:rsid w:val="72BB36A8"/>
    <w:rsid w:val="72EA3460"/>
    <w:rsid w:val="731A5D11"/>
    <w:rsid w:val="732F70E6"/>
    <w:rsid w:val="734236B1"/>
    <w:rsid w:val="735552CF"/>
    <w:rsid w:val="73560363"/>
    <w:rsid w:val="73670308"/>
    <w:rsid w:val="737554B4"/>
    <w:rsid w:val="738550A9"/>
    <w:rsid w:val="73B16E34"/>
    <w:rsid w:val="73BA3437"/>
    <w:rsid w:val="73EA387B"/>
    <w:rsid w:val="73F54FB6"/>
    <w:rsid w:val="73FD780B"/>
    <w:rsid w:val="7412415C"/>
    <w:rsid w:val="741B6E1F"/>
    <w:rsid w:val="742118FD"/>
    <w:rsid w:val="7440091B"/>
    <w:rsid w:val="746E2EB7"/>
    <w:rsid w:val="747D7A99"/>
    <w:rsid w:val="748D6EEA"/>
    <w:rsid w:val="74907F18"/>
    <w:rsid w:val="74AB6518"/>
    <w:rsid w:val="74AD358D"/>
    <w:rsid w:val="74B2573C"/>
    <w:rsid w:val="74B77A99"/>
    <w:rsid w:val="74CF46D4"/>
    <w:rsid w:val="750804A6"/>
    <w:rsid w:val="75183646"/>
    <w:rsid w:val="75500467"/>
    <w:rsid w:val="756E2171"/>
    <w:rsid w:val="75D637FD"/>
    <w:rsid w:val="75EC54C3"/>
    <w:rsid w:val="75F102B7"/>
    <w:rsid w:val="76195A76"/>
    <w:rsid w:val="763441EA"/>
    <w:rsid w:val="764C6F1E"/>
    <w:rsid w:val="76685AF4"/>
    <w:rsid w:val="768C351F"/>
    <w:rsid w:val="76980AB4"/>
    <w:rsid w:val="76B868B7"/>
    <w:rsid w:val="76FA499B"/>
    <w:rsid w:val="77127287"/>
    <w:rsid w:val="77185590"/>
    <w:rsid w:val="772855AC"/>
    <w:rsid w:val="772B5C0C"/>
    <w:rsid w:val="774D14B8"/>
    <w:rsid w:val="774D1AE6"/>
    <w:rsid w:val="775B65E1"/>
    <w:rsid w:val="77726E77"/>
    <w:rsid w:val="77883883"/>
    <w:rsid w:val="77DC02A7"/>
    <w:rsid w:val="77FE6390"/>
    <w:rsid w:val="783E66FF"/>
    <w:rsid w:val="78431BBE"/>
    <w:rsid w:val="78532244"/>
    <w:rsid w:val="785F767D"/>
    <w:rsid w:val="78633959"/>
    <w:rsid w:val="78670878"/>
    <w:rsid w:val="789235F8"/>
    <w:rsid w:val="78975C84"/>
    <w:rsid w:val="78A952DF"/>
    <w:rsid w:val="78AB208E"/>
    <w:rsid w:val="7900254E"/>
    <w:rsid w:val="791B5774"/>
    <w:rsid w:val="791C3922"/>
    <w:rsid w:val="794430D1"/>
    <w:rsid w:val="794F0A5A"/>
    <w:rsid w:val="796A386B"/>
    <w:rsid w:val="79851B3E"/>
    <w:rsid w:val="798B76E4"/>
    <w:rsid w:val="798C4113"/>
    <w:rsid w:val="79905EA0"/>
    <w:rsid w:val="79AA776A"/>
    <w:rsid w:val="79B41C8E"/>
    <w:rsid w:val="79BD5860"/>
    <w:rsid w:val="79D9278B"/>
    <w:rsid w:val="79E139F7"/>
    <w:rsid w:val="79E457ED"/>
    <w:rsid w:val="79EC0B47"/>
    <w:rsid w:val="79FF0724"/>
    <w:rsid w:val="7A2B3D5B"/>
    <w:rsid w:val="7A326B2E"/>
    <w:rsid w:val="7A381E3F"/>
    <w:rsid w:val="7A544B0F"/>
    <w:rsid w:val="7A5A4994"/>
    <w:rsid w:val="7A5C071B"/>
    <w:rsid w:val="7A66178B"/>
    <w:rsid w:val="7A692786"/>
    <w:rsid w:val="7A771B99"/>
    <w:rsid w:val="7AA359C5"/>
    <w:rsid w:val="7AB519B7"/>
    <w:rsid w:val="7AC81002"/>
    <w:rsid w:val="7AD64497"/>
    <w:rsid w:val="7AF17B0C"/>
    <w:rsid w:val="7AFE278C"/>
    <w:rsid w:val="7B386017"/>
    <w:rsid w:val="7BA566EF"/>
    <w:rsid w:val="7BA711C5"/>
    <w:rsid w:val="7BAC5121"/>
    <w:rsid w:val="7BB55A0D"/>
    <w:rsid w:val="7BC60E5B"/>
    <w:rsid w:val="7BD06836"/>
    <w:rsid w:val="7BE1661C"/>
    <w:rsid w:val="7BEB60EC"/>
    <w:rsid w:val="7C137D59"/>
    <w:rsid w:val="7C235B70"/>
    <w:rsid w:val="7C2437FD"/>
    <w:rsid w:val="7C541507"/>
    <w:rsid w:val="7C9E2EFB"/>
    <w:rsid w:val="7CB82F5A"/>
    <w:rsid w:val="7CBA22FC"/>
    <w:rsid w:val="7CBA270D"/>
    <w:rsid w:val="7CBA61E7"/>
    <w:rsid w:val="7D0122B0"/>
    <w:rsid w:val="7D5B6A42"/>
    <w:rsid w:val="7D853DDF"/>
    <w:rsid w:val="7D8A1027"/>
    <w:rsid w:val="7D8E6E69"/>
    <w:rsid w:val="7DA90D14"/>
    <w:rsid w:val="7DAE6FC9"/>
    <w:rsid w:val="7DB53C87"/>
    <w:rsid w:val="7DB71E17"/>
    <w:rsid w:val="7DCE16B6"/>
    <w:rsid w:val="7DE4410A"/>
    <w:rsid w:val="7DEA659C"/>
    <w:rsid w:val="7E5E7479"/>
    <w:rsid w:val="7E793E63"/>
    <w:rsid w:val="7E942DC2"/>
    <w:rsid w:val="7EDA0885"/>
    <w:rsid w:val="7EDA2345"/>
    <w:rsid w:val="7F0A4F87"/>
    <w:rsid w:val="7F2C7D13"/>
    <w:rsid w:val="7F44322B"/>
    <w:rsid w:val="7F54064D"/>
    <w:rsid w:val="7F6D1594"/>
    <w:rsid w:val="7F785AF4"/>
    <w:rsid w:val="7F903458"/>
    <w:rsid w:val="7FA02DB6"/>
    <w:rsid w:val="7FC95817"/>
    <w:rsid w:val="7FCD6BAF"/>
    <w:rsid w:val="7FEC4990"/>
    <w:rsid w:val="7FF870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</w:pPr>
    <w:rPr>
      <w:rFonts w:hint="eastAsia" w:ascii="仿宋_GB2312" w:hAnsi="仿宋_GB2312" w:eastAsia="仿宋_GB2312" w:cs="Times New Roman"/>
      <w:color w:val="000000"/>
      <w:sz w:val="24"/>
    </w:rPr>
  </w:style>
  <w:style w:type="paragraph" w:styleId="3">
    <w:name w:val="Body Text"/>
    <w:basedOn w:val="1"/>
    <w:qFormat/>
    <w:uiPriority w:val="1"/>
    <w:rPr>
      <w:rFonts w:ascii="Times New Roman" w:hAnsi="Times New Roman" w:eastAsia="Times New Roman" w:cs="Times New Roman"/>
      <w:sz w:val="20"/>
      <w:szCs w:val="20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800080"/>
      <w:u w:val="single"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rPr>
      <w:lang w:val="zh-CN" w:eastAsia="zh-CN" w:bidi="zh-CN"/>
    </w:rPr>
  </w:style>
  <w:style w:type="paragraph" w:customStyle="1" w:styleId="1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character" w:customStyle="1" w:styleId="16">
    <w:name w:val="font1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688</Words>
  <Characters>748</Characters>
  <TotalTime>1</TotalTime>
  <ScaleCrop>false</ScaleCrop>
  <LinksUpToDate>false</LinksUpToDate>
  <CharactersWithSpaces>1032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2020-06-04T01:26:00Z</dcterms:created>
  <dc:creator>dell</dc:creator>
  <cp:lastModifiedBy>HEY JUDE^</cp:lastModifiedBy>
  <dcterms:modified xsi:type="dcterms:W3CDTF">2022-02-21T04:08:51Z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2020-06-04T00:00:00Z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54C39ACBA9A9448A88FC7229329012FA</vt:lpwstr>
  </property>
</Properties>
</file>